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838" w:rsidRDefault="00A21838" w:rsidP="00265C40">
      <w:pPr>
        <w:pStyle w:val="Tekstwstpniesformatowany"/>
        <w:rPr>
          <w:b/>
          <w:bCs/>
          <w:sz w:val="28"/>
          <w:szCs w:val="28"/>
        </w:rPr>
      </w:pPr>
    </w:p>
    <w:p w:rsidR="00EB2A84" w:rsidRDefault="00EB2A84" w:rsidP="00EB2A84">
      <w:pPr>
        <w:pStyle w:val="Tekstwstpniesformatowany"/>
        <w:jc w:val="center"/>
        <w:rPr>
          <w:b/>
          <w:bCs/>
          <w:sz w:val="28"/>
          <w:szCs w:val="28"/>
        </w:rPr>
      </w:pPr>
    </w:p>
    <w:p w:rsidR="00A21838" w:rsidRPr="00B07AC8" w:rsidRDefault="00A21838" w:rsidP="00A21838">
      <w:pPr>
        <w:pStyle w:val="Tretekstu"/>
        <w:jc w:val="center"/>
        <w:rPr>
          <w:sz w:val="28"/>
          <w:szCs w:val="28"/>
        </w:rPr>
      </w:pPr>
      <w:r w:rsidRPr="00B07AC8">
        <w:rPr>
          <w:b/>
          <w:sz w:val="28"/>
          <w:szCs w:val="28"/>
        </w:rPr>
        <w:t>SPECYFIKACJE TECHNICZNE</w:t>
      </w:r>
    </w:p>
    <w:p w:rsidR="00A21838" w:rsidRPr="00B07AC8" w:rsidRDefault="00A21838" w:rsidP="00A21838">
      <w:pPr>
        <w:pStyle w:val="Tretekstu"/>
        <w:jc w:val="center"/>
        <w:rPr>
          <w:sz w:val="28"/>
          <w:szCs w:val="28"/>
        </w:rPr>
      </w:pPr>
      <w:r w:rsidRPr="00B07AC8">
        <w:rPr>
          <w:b/>
          <w:sz w:val="28"/>
          <w:szCs w:val="28"/>
        </w:rPr>
        <w:t xml:space="preserve">wykonania i odbioru robót </w:t>
      </w:r>
    </w:p>
    <w:p w:rsidR="00A21838" w:rsidRDefault="00A21838" w:rsidP="00A21838">
      <w:pPr>
        <w:pStyle w:val="Domynie"/>
        <w:jc w:val="center"/>
      </w:pPr>
    </w:p>
    <w:p w:rsidR="00EB2A84" w:rsidRDefault="00EB2A84" w:rsidP="00EB2A84">
      <w:pPr>
        <w:pStyle w:val="Tekstwstpniesformatowany"/>
        <w:jc w:val="center"/>
        <w:rPr>
          <w:b/>
          <w:bCs/>
          <w:sz w:val="28"/>
          <w:szCs w:val="28"/>
        </w:rPr>
      </w:pPr>
    </w:p>
    <w:p w:rsidR="00265C40" w:rsidRDefault="00265C40" w:rsidP="00265C40">
      <w:pPr>
        <w:pStyle w:val="Tekstwstpniesformatowany"/>
        <w:jc w:val="center"/>
        <w:rPr>
          <w:b/>
          <w:bCs/>
          <w:sz w:val="36"/>
          <w:szCs w:val="36"/>
        </w:rPr>
      </w:pPr>
    </w:p>
    <w:p w:rsidR="00265C40" w:rsidRDefault="00265C40" w:rsidP="00265C40">
      <w:pPr>
        <w:pStyle w:val="Tekstwstpniesformatowany"/>
        <w:jc w:val="center"/>
        <w:rPr>
          <w:b/>
          <w:bCs/>
          <w:sz w:val="36"/>
          <w:szCs w:val="36"/>
        </w:rPr>
      </w:pPr>
    </w:p>
    <w:p w:rsidR="00265C40" w:rsidRDefault="00265C40" w:rsidP="00265C40">
      <w:pPr>
        <w:pStyle w:val="Tekstwstpniesformatowany"/>
        <w:jc w:val="center"/>
        <w:rPr>
          <w:b/>
          <w:bCs/>
          <w:sz w:val="36"/>
          <w:szCs w:val="36"/>
        </w:rPr>
      </w:pPr>
    </w:p>
    <w:p w:rsidR="00265C40" w:rsidRDefault="00265C40" w:rsidP="00265C40">
      <w:pPr>
        <w:pStyle w:val="Tekstwstpniesformatowany"/>
        <w:jc w:val="center"/>
        <w:rPr>
          <w:b/>
          <w:bCs/>
          <w:sz w:val="36"/>
          <w:szCs w:val="36"/>
        </w:rPr>
      </w:pPr>
    </w:p>
    <w:p w:rsidR="00265C40" w:rsidRDefault="00265C40" w:rsidP="00265C40">
      <w:pPr>
        <w:pStyle w:val="Tekstwstpniesformatowany"/>
        <w:jc w:val="center"/>
        <w:rPr>
          <w:b/>
          <w:bCs/>
          <w:sz w:val="36"/>
          <w:szCs w:val="36"/>
        </w:rPr>
      </w:pPr>
    </w:p>
    <w:p w:rsidR="00265C40" w:rsidRDefault="00265C40" w:rsidP="00265C40">
      <w:pPr>
        <w:pStyle w:val="Tekstwstpniesformatowany"/>
        <w:jc w:val="center"/>
        <w:rPr>
          <w:b/>
          <w:bCs/>
          <w:sz w:val="36"/>
          <w:szCs w:val="36"/>
        </w:rPr>
      </w:pPr>
    </w:p>
    <w:p w:rsidR="00265C40" w:rsidRDefault="00265C40" w:rsidP="00265C40">
      <w:pPr>
        <w:pStyle w:val="Tekstwstpniesformatowany"/>
        <w:jc w:val="center"/>
        <w:rPr>
          <w:b/>
          <w:bCs/>
          <w:sz w:val="36"/>
          <w:szCs w:val="36"/>
        </w:rPr>
      </w:pPr>
    </w:p>
    <w:p w:rsidR="00265C40" w:rsidRPr="00A21838" w:rsidRDefault="00265C40" w:rsidP="00265C40">
      <w:pPr>
        <w:pStyle w:val="Tekstwstpniesformatowany"/>
        <w:jc w:val="center"/>
        <w:rPr>
          <w:b/>
          <w:bCs/>
          <w:sz w:val="36"/>
          <w:szCs w:val="36"/>
        </w:rPr>
      </w:pPr>
      <w:r w:rsidRPr="00A21838">
        <w:rPr>
          <w:b/>
          <w:bCs/>
          <w:sz w:val="36"/>
          <w:szCs w:val="36"/>
        </w:rPr>
        <w:t xml:space="preserve">M -14.02.01a. </w:t>
      </w:r>
    </w:p>
    <w:p w:rsidR="00EB2A84" w:rsidRDefault="00EB2A84" w:rsidP="00EB2A84">
      <w:pPr>
        <w:pStyle w:val="Tekstwstpniesformatowany"/>
        <w:jc w:val="center"/>
        <w:rPr>
          <w:b/>
          <w:bCs/>
          <w:sz w:val="28"/>
          <w:szCs w:val="28"/>
        </w:rPr>
      </w:pPr>
    </w:p>
    <w:p w:rsidR="00EB2A84" w:rsidRDefault="00EB2A84" w:rsidP="00EB2A84">
      <w:pPr>
        <w:pStyle w:val="Tekstwstpniesformatowany"/>
        <w:jc w:val="center"/>
        <w:rPr>
          <w:b/>
          <w:bCs/>
          <w:sz w:val="28"/>
          <w:szCs w:val="28"/>
        </w:rPr>
      </w:pPr>
    </w:p>
    <w:p w:rsidR="00EB2A84" w:rsidRDefault="00EB2A84" w:rsidP="00EB2A84">
      <w:pPr>
        <w:pStyle w:val="Tekstwstpniesformatowany"/>
        <w:jc w:val="center"/>
        <w:rPr>
          <w:b/>
          <w:bCs/>
          <w:sz w:val="28"/>
          <w:szCs w:val="28"/>
        </w:rPr>
      </w:pPr>
    </w:p>
    <w:p w:rsidR="00EB2A84" w:rsidRDefault="00EB2A84" w:rsidP="00EB2A84">
      <w:pPr>
        <w:pStyle w:val="Tekstwstpniesformatowany"/>
        <w:jc w:val="center"/>
        <w:rPr>
          <w:b/>
          <w:bCs/>
          <w:sz w:val="28"/>
          <w:szCs w:val="28"/>
        </w:rPr>
      </w:pPr>
      <w:r>
        <w:rPr>
          <w:b/>
          <w:bCs/>
          <w:sz w:val="28"/>
          <w:szCs w:val="28"/>
        </w:rPr>
        <w:t xml:space="preserve">POKRYWANIE POWŁOKAMI MALARSKIMI KONSTRUKCJI </w:t>
      </w:r>
    </w:p>
    <w:p w:rsidR="00EB2A84" w:rsidRDefault="00EB2A84" w:rsidP="00EB2A84">
      <w:pPr>
        <w:pStyle w:val="Tekstwstpniesformatowany"/>
        <w:jc w:val="center"/>
        <w:rPr>
          <w:b/>
          <w:bCs/>
        </w:rPr>
      </w:pPr>
      <w:r>
        <w:rPr>
          <w:b/>
          <w:bCs/>
          <w:sz w:val="28"/>
          <w:szCs w:val="28"/>
        </w:rPr>
        <w:t xml:space="preserve">STALOWEJ Z OCZYSZCZENIEM RĘCZNYM </w:t>
      </w:r>
    </w:p>
    <w:p w:rsidR="00EB2A84" w:rsidRDefault="00EB2A84" w:rsidP="00EB2A84">
      <w:pPr>
        <w:pStyle w:val="Tekstwstpniesformatowany"/>
        <w:jc w:val="center"/>
        <w:rPr>
          <w:b/>
          <w:bCs/>
        </w:rPr>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265C40" w:rsidRDefault="00265C40" w:rsidP="00EB2A84">
      <w:pPr>
        <w:pStyle w:val="Tekstwstpniesformatowany"/>
      </w:pPr>
    </w:p>
    <w:p w:rsidR="00265C40" w:rsidRDefault="00265C40" w:rsidP="00EB2A84">
      <w:pPr>
        <w:pStyle w:val="Tekstwstpniesformatowany"/>
      </w:pPr>
    </w:p>
    <w:p w:rsidR="00265C40" w:rsidRDefault="00265C40"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pPr>
    </w:p>
    <w:p w:rsidR="00EB2A84" w:rsidRDefault="00EB2A84" w:rsidP="00EB2A84">
      <w:pPr>
        <w:pStyle w:val="Tekstwstpniesformatowany"/>
        <w:jc w:val="center"/>
      </w:pPr>
      <w:r>
        <w:rPr>
          <w:b/>
          <w:bCs/>
          <w:sz w:val="28"/>
          <w:szCs w:val="28"/>
        </w:rPr>
        <w:t>Staro</w:t>
      </w:r>
      <w:r w:rsidR="00A21838">
        <w:rPr>
          <w:b/>
          <w:bCs/>
          <w:sz w:val="28"/>
          <w:szCs w:val="28"/>
        </w:rPr>
        <w:t xml:space="preserve">stwo Powiatowe w Wałbrzychu </w:t>
      </w:r>
    </w:p>
    <w:p w:rsidR="00EB2A84" w:rsidRDefault="00EB2A84" w:rsidP="00EB2A84">
      <w:pPr>
        <w:pStyle w:val="Tekstwstpniesformatowany"/>
      </w:pPr>
    </w:p>
    <w:p w:rsidR="00EB2A84" w:rsidRPr="00265C40" w:rsidRDefault="00EB2A84" w:rsidP="00EB2A84">
      <w:pPr>
        <w:pStyle w:val="Tekstwstpniesformatowany"/>
        <w:jc w:val="both"/>
        <w:rPr>
          <w:b/>
          <w:sz w:val="24"/>
          <w:szCs w:val="24"/>
        </w:rPr>
      </w:pPr>
      <w:r w:rsidRPr="00265C40">
        <w:rPr>
          <w:b/>
          <w:sz w:val="24"/>
          <w:szCs w:val="24"/>
        </w:rPr>
        <w:lastRenderedPageBreak/>
        <w:t xml:space="preserve">1. WSTĘP </w:t>
      </w:r>
    </w:p>
    <w:p w:rsidR="00EB2A84" w:rsidRPr="00E77819" w:rsidRDefault="00EB2A84" w:rsidP="00EB2A84">
      <w:pPr>
        <w:pStyle w:val="Tekstwstpniesformatowany"/>
        <w:jc w:val="both"/>
        <w:rPr>
          <w:sz w:val="24"/>
          <w:szCs w:val="24"/>
        </w:rPr>
      </w:pPr>
      <w:r w:rsidRPr="00E77819">
        <w:rPr>
          <w:sz w:val="24"/>
          <w:szCs w:val="24"/>
        </w:rPr>
        <w:t xml:space="preserve">1.1. Przedmiot ST </w:t>
      </w:r>
    </w:p>
    <w:p w:rsidR="00EB2A84" w:rsidRPr="00E77819" w:rsidRDefault="00EB2A84" w:rsidP="00EB2A84">
      <w:pPr>
        <w:pStyle w:val="Tekstwstpniesformatowany"/>
        <w:jc w:val="both"/>
        <w:rPr>
          <w:sz w:val="24"/>
          <w:szCs w:val="24"/>
        </w:rPr>
      </w:pPr>
      <w:r w:rsidRPr="00E77819">
        <w:rPr>
          <w:sz w:val="24"/>
          <w:szCs w:val="24"/>
        </w:rPr>
        <w:t xml:space="preserve">Przedmiotem niniejszej specyfikacji technicznej są wymagania dotyczące wykonania i odbioru robót malarskich – renowacyjnych powierzchni konstrukcji stalowej na obiektach mostowych administrowanych przez Starostwo Powiatowe w Wałbrzychu  </w:t>
      </w:r>
    </w:p>
    <w:p w:rsidR="00EB2A84" w:rsidRPr="00E77819" w:rsidRDefault="00EB2A84" w:rsidP="00EB2A84">
      <w:pPr>
        <w:pStyle w:val="Tekstwstpniesformatowany"/>
        <w:jc w:val="both"/>
        <w:rPr>
          <w:sz w:val="24"/>
          <w:szCs w:val="24"/>
        </w:rPr>
      </w:pPr>
      <w:r w:rsidRPr="00E77819">
        <w:rPr>
          <w:sz w:val="24"/>
          <w:szCs w:val="24"/>
        </w:rPr>
        <w:t xml:space="preserve">1.2. Zakres stosowania ST </w:t>
      </w:r>
    </w:p>
    <w:p w:rsidR="00EB2A84" w:rsidRPr="00E77819" w:rsidRDefault="00EB2A84" w:rsidP="00EB2A84">
      <w:pPr>
        <w:pStyle w:val="Tekstwstpniesformatowany"/>
        <w:jc w:val="both"/>
        <w:rPr>
          <w:sz w:val="24"/>
          <w:szCs w:val="24"/>
        </w:rPr>
      </w:pPr>
      <w:r w:rsidRPr="00E77819">
        <w:rPr>
          <w:sz w:val="24"/>
          <w:szCs w:val="24"/>
        </w:rPr>
        <w:t>Specyfikacja techniczna jest stosowana jako dokument przetargowy i kontraktowy pr</w:t>
      </w:r>
      <w:r w:rsidR="00440EF2">
        <w:rPr>
          <w:sz w:val="24"/>
          <w:szCs w:val="24"/>
        </w:rPr>
        <w:t>zy zlecaniu i realizacji robót</w:t>
      </w:r>
      <w:r w:rsidRPr="00E77819">
        <w:rPr>
          <w:sz w:val="24"/>
          <w:szCs w:val="24"/>
        </w:rPr>
        <w:t xml:space="preserve"> związanych z bieżącym utrzymaniem drogowych obiektów inżynierskich administrowanych przez Starostwo Powiatowe w Wałbrzychu.</w:t>
      </w:r>
    </w:p>
    <w:p w:rsidR="00EB2A84" w:rsidRPr="00E77819" w:rsidRDefault="00EB2A84" w:rsidP="00EB2A84">
      <w:pPr>
        <w:pStyle w:val="Tekstwstpniesformatowany"/>
        <w:jc w:val="both"/>
        <w:rPr>
          <w:sz w:val="24"/>
          <w:szCs w:val="24"/>
        </w:rPr>
      </w:pPr>
      <w:r w:rsidRPr="00E77819">
        <w:rPr>
          <w:sz w:val="24"/>
          <w:szCs w:val="24"/>
        </w:rPr>
        <w:t xml:space="preserve">1.3. Zakres robót objętych ST </w:t>
      </w:r>
    </w:p>
    <w:p w:rsidR="00EB2A84" w:rsidRPr="00E77819" w:rsidRDefault="00EB2A84" w:rsidP="00EB2A84">
      <w:pPr>
        <w:pStyle w:val="Tekstwstpniesformatowany"/>
        <w:jc w:val="both"/>
        <w:rPr>
          <w:sz w:val="24"/>
          <w:szCs w:val="24"/>
        </w:rPr>
      </w:pPr>
      <w:r w:rsidRPr="00E77819">
        <w:rPr>
          <w:sz w:val="24"/>
          <w:szCs w:val="24"/>
        </w:rPr>
        <w:t xml:space="preserve">Ustalenia zawarte w niniejszej specyfikacji dotyczą prowadzenia robót związanych z wykonaniem zabezpieczenia antykorozyjnego poprzez malowanie elementów </w:t>
      </w:r>
      <w:r w:rsidR="009B78A7" w:rsidRPr="00E77819">
        <w:rPr>
          <w:sz w:val="24"/>
          <w:szCs w:val="24"/>
        </w:rPr>
        <w:t xml:space="preserve">konstrukcji przęsła i innych elementów stalowych </w:t>
      </w:r>
      <w:r w:rsidR="00DB2AE2" w:rsidRPr="00E77819">
        <w:rPr>
          <w:sz w:val="24"/>
          <w:szCs w:val="24"/>
        </w:rPr>
        <w:t xml:space="preserve"> na obiekcie mostowym </w:t>
      </w:r>
      <w:r w:rsidR="009B78A7" w:rsidRPr="00E77819">
        <w:rPr>
          <w:sz w:val="24"/>
          <w:szCs w:val="24"/>
        </w:rPr>
        <w:t xml:space="preserve">w tym   balustrady </w:t>
      </w:r>
      <w:r w:rsidRPr="00E77819">
        <w:rPr>
          <w:sz w:val="24"/>
          <w:szCs w:val="24"/>
        </w:rPr>
        <w:t xml:space="preserve"> i obejmują: </w:t>
      </w:r>
    </w:p>
    <w:p w:rsidR="00EB2A84" w:rsidRPr="005E178B" w:rsidRDefault="00EB2A84" w:rsidP="00EB2A84">
      <w:pPr>
        <w:pStyle w:val="Tekstwstpniesformatowany"/>
        <w:jc w:val="both"/>
        <w:rPr>
          <w:sz w:val="24"/>
          <w:szCs w:val="24"/>
        </w:rPr>
      </w:pPr>
      <w:r w:rsidRPr="005E178B">
        <w:rPr>
          <w:sz w:val="24"/>
          <w:szCs w:val="24"/>
        </w:rPr>
        <w:t xml:space="preserve">a) montaż i demontaż rusztowania, </w:t>
      </w:r>
    </w:p>
    <w:p w:rsidR="00EB2A84" w:rsidRPr="005E178B" w:rsidRDefault="00EB2A84" w:rsidP="00EB2A84">
      <w:pPr>
        <w:pStyle w:val="Tekstwstpniesformatowany"/>
        <w:jc w:val="both"/>
        <w:rPr>
          <w:sz w:val="24"/>
          <w:szCs w:val="24"/>
        </w:rPr>
      </w:pPr>
      <w:r w:rsidRPr="005E178B">
        <w:rPr>
          <w:sz w:val="24"/>
          <w:szCs w:val="24"/>
        </w:rPr>
        <w:t xml:space="preserve">b) usunięcie starej powłoki – części luźno związanych, </w:t>
      </w:r>
    </w:p>
    <w:p w:rsidR="00EB2A84" w:rsidRPr="005E178B" w:rsidRDefault="00EB2A84" w:rsidP="00EB2A84">
      <w:pPr>
        <w:pStyle w:val="Tekstwstpniesformatowany"/>
        <w:jc w:val="both"/>
        <w:rPr>
          <w:sz w:val="24"/>
          <w:szCs w:val="24"/>
        </w:rPr>
      </w:pPr>
      <w:r w:rsidRPr="005E178B">
        <w:rPr>
          <w:sz w:val="24"/>
          <w:szCs w:val="24"/>
        </w:rPr>
        <w:t xml:space="preserve">c) oczyszczenie, </w:t>
      </w:r>
    </w:p>
    <w:p w:rsidR="00EB2A84" w:rsidRPr="005E178B" w:rsidRDefault="00EB2A84" w:rsidP="00EB2A84">
      <w:pPr>
        <w:pStyle w:val="Tekstwstpniesformatowany"/>
        <w:jc w:val="both"/>
        <w:rPr>
          <w:sz w:val="24"/>
          <w:szCs w:val="24"/>
        </w:rPr>
      </w:pPr>
      <w:r w:rsidRPr="005E178B">
        <w:rPr>
          <w:sz w:val="24"/>
          <w:szCs w:val="24"/>
        </w:rPr>
        <w:t xml:space="preserve">d) pokrycie powierzchni konstrukcji stalowej warstwami podkładowymi farby, </w:t>
      </w:r>
    </w:p>
    <w:p w:rsidR="00EB2A84" w:rsidRPr="005E178B" w:rsidRDefault="00EB2A84" w:rsidP="00EB2A84">
      <w:pPr>
        <w:pStyle w:val="Tekstwstpniesformatowany"/>
        <w:jc w:val="both"/>
        <w:rPr>
          <w:sz w:val="24"/>
          <w:szCs w:val="24"/>
        </w:rPr>
      </w:pPr>
      <w:r w:rsidRPr="005E178B">
        <w:rPr>
          <w:sz w:val="24"/>
          <w:szCs w:val="24"/>
        </w:rPr>
        <w:t xml:space="preserve">e) pokrycie powierzchni stalowej powłokami malarskimi. </w:t>
      </w:r>
    </w:p>
    <w:p w:rsidR="00EB2A84" w:rsidRPr="005E178B" w:rsidRDefault="00EB2A84" w:rsidP="00EB2A84">
      <w:pPr>
        <w:pStyle w:val="Tekstwstpniesformatowany"/>
        <w:jc w:val="both"/>
        <w:rPr>
          <w:sz w:val="24"/>
          <w:szCs w:val="24"/>
        </w:rPr>
      </w:pPr>
      <w:r w:rsidRPr="005E178B">
        <w:rPr>
          <w:sz w:val="24"/>
          <w:szCs w:val="24"/>
        </w:rPr>
        <w:t xml:space="preserve">1.4. Określenia podstawowe </w:t>
      </w:r>
    </w:p>
    <w:p w:rsidR="00EB2A84" w:rsidRPr="005E178B" w:rsidRDefault="00EB2A84" w:rsidP="00EB2A84">
      <w:pPr>
        <w:pStyle w:val="Tekstwstpniesformatowany"/>
        <w:jc w:val="both"/>
        <w:rPr>
          <w:sz w:val="24"/>
          <w:szCs w:val="24"/>
        </w:rPr>
      </w:pPr>
      <w:r w:rsidRPr="005E178B">
        <w:rPr>
          <w:sz w:val="24"/>
          <w:szCs w:val="24"/>
        </w:rPr>
        <w:t xml:space="preserve">Określenia podane w niniejszej ST są zgodne z obowiązującymi odpowiednimi normami i ST DM.00.00.00. </w:t>
      </w:r>
    </w:p>
    <w:p w:rsidR="00EB2A84" w:rsidRPr="005E178B" w:rsidRDefault="00EB2A84" w:rsidP="00EB2A84">
      <w:pPr>
        <w:pStyle w:val="Tekstwstpniesformatowany"/>
        <w:jc w:val="both"/>
        <w:rPr>
          <w:sz w:val="24"/>
          <w:szCs w:val="24"/>
        </w:rPr>
      </w:pPr>
      <w:r w:rsidRPr="005E178B">
        <w:rPr>
          <w:sz w:val="24"/>
          <w:szCs w:val="24"/>
        </w:rPr>
        <w:t xml:space="preserve">1.5. Ogólne wymagania dotyczące robót </w:t>
      </w:r>
    </w:p>
    <w:p w:rsidR="00EB2A84" w:rsidRPr="005E178B" w:rsidRDefault="00EB2A84" w:rsidP="00EB2A84">
      <w:pPr>
        <w:pStyle w:val="Tekstwstpniesformatowany"/>
        <w:jc w:val="both"/>
        <w:rPr>
          <w:sz w:val="24"/>
          <w:szCs w:val="24"/>
        </w:rPr>
      </w:pPr>
      <w:r w:rsidRPr="005E178B">
        <w:rPr>
          <w:sz w:val="24"/>
          <w:szCs w:val="24"/>
        </w:rPr>
        <w:t>Wykonawca robót jest odpowiedzialny za jakość wykon</w:t>
      </w:r>
      <w:r w:rsidR="00DF50F5" w:rsidRPr="005E178B">
        <w:rPr>
          <w:sz w:val="24"/>
          <w:szCs w:val="24"/>
        </w:rPr>
        <w:t>ania oraz za zgodność z ST</w:t>
      </w:r>
      <w:r w:rsidRPr="005E178B">
        <w:rPr>
          <w:sz w:val="24"/>
          <w:szCs w:val="24"/>
        </w:rPr>
        <w:t xml:space="preserve"> i poleceniami Inspektora Nadzoru. </w:t>
      </w:r>
    </w:p>
    <w:p w:rsidR="00EB2A84" w:rsidRPr="00E77819" w:rsidRDefault="00EB2A84" w:rsidP="00EB2A84">
      <w:pPr>
        <w:pStyle w:val="Tekstwstpniesformatowany"/>
        <w:jc w:val="both"/>
        <w:rPr>
          <w:sz w:val="24"/>
          <w:szCs w:val="24"/>
        </w:rPr>
      </w:pPr>
    </w:p>
    <w:p w:rsidR="00EB2A84" w:rsidRPr="00E77819" w:rsidRDefault="00EB2A84" w:rsidP="00EB2A84">
      <w:pPr>
        <w:pStyle w:val="Tekstwstpniesformatowany"/>
        <w:jc w:val="both"/>
        <w:rPr>
          <w:sz w:val="24"/>
          <w:szCs w:val="24"/>
        </w:rPr>
      </w:pPr>
      <w:r w:rsidRPr="00E77819">
        <w:rPr>
          <w:b/>
          <w:bCs/>
          <w:sz w:val="24"/>
          <w:szCs w:val="24"/>
        </w:rPr>
        <w:t xml:space="preserve">2. MATERIAŁY </w:t>
      </w:r>
    </w:p>
    <w:p w:rsidR="00EB2A84" w:rsidRPr="00E77819" w:rsidRDefault="00EB2A84" w:rsidP="00EB2A84">
      <w:pPr>
        <w:pStyle w:val="Tekstwstpniesformatowany"/>
        <w:jc w:val="both"/>
        <w:rPr>
          <w:sz w:val="24"/>
          <w:szCs w:val="24"/>
        </w:rPr>
      </w:pPr>
      <w:r w:rsidRPr="00E77819">
        <w:rPr>
          <w:sz w:val="24"/>
          <w:szCs w:val="24"/>
        </w:rPr>
        <w:t>2.1. Materiały malarskie zabezpieczające przed korozją stosowane do powłok powinny odpowiadać wy</w:t>
      </w:r>
      <w:r w:rsidR="00E26884" w:rsidRPr="00E77819">
        <w:rPr>
          <w:sz w:val="24"/>
          <w:szCs w:val="24"/>
        </w:rPr>
        <w:t xml:space="preserve">maganiom określonym w polskich normach. </w:t>
      </w:r>
      <w:r w:rsidRPr="00E77819">
        <w:rPr>
          <w:sz w:val="24"/>
          <w:szCs w:val="24"/>
        </w:rPr>
        <w:t>Należy stosować firmowe systemy zabezpieczenia, zestawy farb dla mostowych konstrukcji st</w:t>
      </w:r>
      <w:r w:rsidR="00E26884" w:rsidRPr="00E77819">
        <w:rPr>
          <w:sz w:val="24"/>
          <w:szCs w:val="24"/>
        </w:rPr>
        <w:t>alowych</w:t>
      </w:r>
      <w:r w:rsidRPr="00E77819">
        <w:rPr>
          <w:sz w:val="24"/>
          <w:szCs w:val="24"/>
        </w:rPr>
        <w:t>, posiadające Aprobatę Techniczną. Rodzaj zastosowanej farby</w:t>
      </w:r>
      <w:r w:rsidR="00DF50F5">
        <w:rPr>
          <w:sz w:val="24"/>
          <w:szCs w:val="24"/>
        </w:rPr>
        <w:t xml:space="preserve"> powinien być zgodny z ST</w:t>
      </w:r>
      <w:r w:rsidRPr="00E77819">
        <w:rPr>
          <w:sz w:val="24"/>
          <w:szCs w:val="24"/>
        </w:rPr>
        <w:t xml:space="preserve">. </w:t>
      </w:r>
    </w:p>
    <w:p w:rsidR="00EB2A84" w:rsidRPr="00E77819" w:rsidRDefault="00EB2A84" w:rsidP="00EB2A84">
      <w:pPr>
        <w:pStyle w:val="Tekstwstpniesformatowany"/>
        <w:jc w:val="both"/>
        <w:rPr>
          <w:sz w:val="24"/>
          <w:szCs w:val="24"/>
        </w:rPr>
      </w:pPr>
      <w:r w:rsidRPr="00E77819">
        <w:rPr>
          <w:sz w:val="24"/>
          <w:szCs w:val="24"/>
        </w:rPr>
        <w:t xml:space="preserve">Przykładowo można zastosować zestaw farb epoksydowo-poliuretanowych. Dopuszcza się stosowanie zastosowanie innego zestawu malarskiego o parametrach nie gorszych od proponowanego. Zestaw przed użyciem powinien być zaakceptowany przez Zamawiającego. Grubość poszczególnych powłok określa instrukcja Producenta zestawu malarskiego oraz Aprobata techniczna. Kolor powłoki powinien być kolorem zaakceptowanym przez Zamawiającego. </w:t>
      </w:r>
    </w:p>
    <w:p w:rsidR="00EB2A84" w:rsidRPr="005E178B" w:rsidRDefault="00EB2A84" w:rsidP="00EB2A84">
      <w:pPr>
        <w:pStyle w:val="Tekstwstpniesformatowany"/>
        <w:jc w:val="both"/>
        <w:rPr>
          <w:sz w:val="24"/>
          <w:szCs w:val="24"/>
        </w:rPr>
      </w:pPr>
      <w:r w:rsidRPr="00E77819">
        <w:rPr>
          <w:sz w:val="24"/>
          <w:szCs w:val="24"/>
        </w:rPr>
        <w:t xml:space="preserve">Zamawiający ma prawo zmiany metody lub materiału zabezpieczenia antykorozyjnego, a także do wyboru odcienia szarości zabezpieczenia antykorozyjnego. Ostateczna decyzja dotycząca rodzaju i producenta materiału należy do Zamawiającego. Emalia na warstwę </w:t>
      </w:r>
      <w:r w:rsidRPr="005E178B">
        <w:rPr>
          <w:sz w:val="24"/>
          <w:szCs w:val="24"/>
        </w:rPr>
        <w:t xml:space="preserve">nawierzchniową powinna być odporna na czynniki atmosferyczne i wykazywać trwałość barw. Wykonawca przedstawi Inspektorowi Nadzoru do akceptacji materiały stosowane do wykonania powłoki antykorozyjnej konstrukcji stalowej </w:t>
      </w:r>
    </w:p>
    <w:p w:rsidR="00EB2A84" w:rsidRPr="00E77819" w:rsidRDefault="00EB2A84" w:rsidP="00EB2A84">
      <w:pPr>
        <w:pStyle w:val="Tekstwstpniesformatowany"/>
        <w:jc w:val="both"/>
        <w:rPr>
          <w:sz w:val="24"/>
          <w:szCs w:val="24"/>
        </w:rPr>
      </w:pPr>
      <w:r w:rsidRPr="005E178B">
        <w:rPr>
          <w:sz w:val="24"/>
          <w:szCs w:val="24"/>
        </w:rPr>
        <w:t>2.2. Materiały pomocnicze do oczyszczenia powierzchni i używanego</w:t>
      </w:r>
      <w:r w:rsidRPr="00E77819">
        <w:rPr>
          <w:sz w:val="24"/>
          <w:szCs w:val="24"/>
        </w:rPr>
        <w:t xml:space="preserve"> sprzętu malarskiego </w:t>
      </w:r>
    </w:p>
    <w:p w:rsidR="00EB2A84" w:rsidRPr="00E77819" w:rsidRDefault="00EB2A84" w:rsidP="00EB2A84">
      <w:pPr>
        <w:pStyle w:val="Tekstwstpniesformatowany"/>
        <w:jc w:val="both"/>
        <w:rPr>
          <w:sz w:val="24"/>
          <w:szCs w:val="24"/>
        </w:rPr>
      </w:pPr>
      <w:r w:rsidRPr="00E77819">
        <w:rPr>
          <w:sz w:val="24"/>
          <w:szCs w:val="24"/>
        </w:rPr>
        <w:t>Zastosow</w:t>
      </w:r>
      <w:r w:rsidR="00440EF2">
        <w:rPr>
          <w:sz w:val="24"/>
          <w:szCs w:val="24"/>
        </w:rPr>
        <w:t>ane materiały powinny posiadać a</w:t>
      </w:r>
      <w:r w:rsidRPr="00E77819">
        <w:rPr>
          <w:sz w:val="24"/>
          <w:szCs w:val="24"/>
        </w:rPr>
        <w:t xml:space="preserve">probaty i atesty producenta. Przed zastosowaniem należy sprawdzić czy okresy gwarancji materiałów nie są przekroczone. Należy zastosować oczyszczenie ręczno – mechaniczne poprzez szczotkowanie, młotkowanie, szlifowanie itp. Następnie należy </w:t>
      </w:r>
      <w:proofErr w:type="spellStart"/>
      <w:r w:rsidRPr="00E77819">
        <w:rPr>
          <w:sz w:val="24"/>
          <w:szCs w:val="24"/>
        </w:rPr>
        <w:t>uszorstnić</w:t>
      </w:r>
      <w:proofErr w:type="spellEnd"/>
      <w:r w:rsidRPr="00E77819">
        <w:rPr>
          <w:sz w:val="24"/>
          <w:szCs w:val="24"/>
        </w:rPr>
        <w:t xml:space="preserve"> całą nawierzchnię. Po usunięciu zatłuszczeń, zanieczyszczeń należy umyć elementy. </w:t>
      </w:r>
    </w:p>
    <w:p w:rsidR="00EB2A84" w:rsidRPr="00E77819" w:rsidRDefault="00EB2A84" w:rsidP="00EB2A84">
      <w:pPr>
        <w:pStyle w:val="Tekstwstpniesformatowany"/>
        <w:jc w:val="both"/>
        <w:rPr>
          <w:sz w:val="24"/>
          <w:szCs w:val="24"/>
        </w:rPr>
      </w:pPr>
    </w:p>
    <w:p w:rsidR="00265C40" w:rsidRDefault="00265C40" w:rsidP="00EB2A84">
      <w:pPr>
        <w:pStyle w:val="Tekstwstpniesformatowany"/>
        <w:jc w:val="both"/>
        <w:rPr>
          <w:b/>
          <w:bCs/>
          <w:sz w:val="24"/>
          <w:szCs w:val="24"/>
        </w:rPr>
      </w:pPr>
    </w:p>
    <w:p w:rsidR="00EB2A84" w:rsidRPr="00E77819" w:rsidRDefault="00EB2A84" w:rsidP="00EB2A84">
      <w:pPr>
        <w:pStyle w:val="Tekstwstpniesformatowany"/>
        <w:jc w:val="both"/>
        <w:rPr>
          <w:sz w:val="24"/>
          <w:szCs w:val="24"/>
        </w:rPr>
      </w:pPr>
      <w:r w:rsidRPr="00E77819">
        <w:rPr>
          <w:b/>
          <w:bCs/>
          <w:sz w:val="24"/>
          <w:szCs w:val="24"/>
        </w:rPr>
        <w:lastRenderedPageBreak/>
        <w:t xml:space="preserve">3. SPRZĘT </w:t>
      </w:r>
    </w:p>
    <w:p w:rsidR="00EB2A84" w:rsidRPr="00E77819" w:rsidRDefault="00EB2A84" w:rsidP="00EB2A84">
      <w:pPr>
        <w:pStyle w:val="Tekstwstpniesformatowany"/>
        <w:jc w:val="both"/>
        <w:rPr>
          <w:sz w:val="24"/>
          <w:szCs w:val="24"/>
        </w:rPr>
      </w:pPr>
      <w:r w:rsidRPr="00E77819">
        <w:rPr>
          <w:sz w:val="24"/>
          <w:szCs w:val="24"/>
        </w:rPr>
        <w:t xml:space="preserve">Roboty wykonywane będą przy użyciu sprzętu zaakceptowanego przez Zamawiającego: </w:t>
      </w:r>
    </w:p>
    <w:p w:rsidR="00EB2A84" w:rsidRPr="00E77819" w:rsidRDefault="00EB2A84" w:rsidP="00EB2A84">
      <w:pPr>
        <w:pStyle w:val="Tekstwstpniesformatowany"/>
        <w:jc w:val="both"/>
        <w:rPr>
          <w:sz w:val="24"/>
          <w:szCs w:val="24"/>
        </w:rPr>
      </w:pPr>
      <w:r w:rsidRPr="00E77819">
        <w:rPr>
          <w:sz w:val="24"/>
          <w:szCs w:val="24"/>
        </w:rPr>
        <w:t xml:space="preserve">-szczotki, </w:t>
      </w:r>
    </w:p>
    <w:p w:rsidR="00EB2A84" w:rsidRPr="00E77819" w:rsidRDefault="00EB2A84" w:rsidP="00EB2A84">
      <w:pPr>
        <w:pStyle w:val="Tekstwstpniesformatowany"/>
        <w:jc w:val="both"/>
        <w:rPr>
          <w:sz w:val="24"/>
          <w:szCs w:val="24"/>
        </w:rPr>
      </w:pPr>
      <w:r w:rsidRPr="00E77819">
        <w:rPr>
          <w:sz w:val="24"/>
          <w:szCs w:val="24"/>
        </w:rPr>
        <w:t xml:space="preserve">-skrobaki, </w:t>
      </w:r>
    </w:p>
    <w:p w:rsidR="00EB2A84" w:rsidRPr="00E77819" w:rsidRDefault="00EB2A84" w:rsidP="00EB2A84">
      <w:pPr>
        <w:pStyle w:val="Tekstwstpniesformatowany"/>
        <w:jc w:val="both"/>
        <w:rPr>
          <w:sz w:val="24"/>
          <w:szCs w:val="24"/>
        </w:rPr>
      </w:pPr>
      <w:r w:rsidRPr="00E77819">
        <w:rPr>
          <w:sz w:val="24"/>
          <w:szCs w:val="24"/>
        </w:rPr>
        <w:t xml:space="preserve">-syntetyczne gąbki ze ścierniwem, </w:t>
      </w:r>
    </w:p>
    <w:p w:rsidR="00EB2A84" w:rsidRPr="00E77819" w:rsidRDefault="00EB2A84" w:rsidP="00EB2A84">
      <w:pPr>
        <w:pStyle w:val="Tekstwstpniesformatowany"/>
        <w:jc w:val="both"/>
        <w:rPr>
          <w:sz w:val="24"/>
          <w:szCs w:val="24"/>
        </w:rPr>
      </w:pPr>
      <w:r w:rsidRPr="00E77819">
        <w:rPr>
          <w:sz w:val="24"/>
          <w:szCs w:val="24"/>
        </w:rPr>
        <w:t xml:space="preserve">-płótno ścierne, </w:t>
      </w:r>
    </w:p>
    <w:p w:rsidR="00EB2A84" w:rsidRPr="00E77819" w:rsidRDefault="00EB2A84" w:rsidP="00EB2A84">
      <w:pPr>
        <w:pStyle w:val="Tekstwstpniesformatowany"/>
        <w:jc w:val="both"/>
        <w:rPr>
          <w:sz w:val="24"/>
          <w:szCs w:val="24"/>
        </w:rPr>
      </w:pPr>
      <w:r w:rsidRPr="00E77819">
        <w:rPr>
          <w:sz w:val="24"/>
          <w:szCs w:val="24"/>
        </w:rPr>
        <w:t xml:space="preserve">-młotki, </w:t>
      </w:r>
    </w:p>
    <w:p w:rsidR="00EB2A84" w:rsidRPr="00E77819" w:rsidRDefault="00EB2A84" w:rsidP="00EB2A84">
      <w:pPr>
        <w:pStyle w:val="Tekstwstpniesformatowany"/>
        <w:jc w:val="both"/>
        <w:rPr>
          <w:sz w:val="24"/>
          <w:szCs w:val="24"/>
        </w:rPr>
      </w:pPr>
      <w:r w:rsidRPr="00E77819">
        <w:rPr>
          <w:sz w:val="24"/>
          <w:szCs w:val="24"/>
        </w:rPr>
        <w:t xml:space="preserve">-obrotowe szczotki druciane, </w:t>
      </w:r>
    </w:p>
    <w:p w:rsidR="00EB2A84" w:rsidRPr="00E77819" w:rsidRDefault="00EB2A84" w:rsidP="00EB2A84">
      <w:pPr>
        <w:pStyle w:val="Tekstwstpniesformatowany"/>
        <w:jc w:val="both"/>
        <w:rPr>
          <w:sz w:val="24"/>
          <w:szCs w:val="24"/>
        </w:rPr>
      </w:pPr>
      <w:r w:rsidRPr="00E77819">
        <w:rPr>
          <w:sz w:val="24"/>
          <w:szCs w:val="24"/>
        </w:rPr>
        <w:t xml:space="preserve">-różne rodzaje szlifierek, </w:t>
      </w:r>
    </w:p>
    <w:p w:rsidR="00EB2A84" w:rsidRPr="00E77819" w:rsidRDefault="00EB2A84" w:rsidP="00EB2A84">
      <w:pPr>
        <w:pStyle w:val="Tekstwstpniesformatowany"/>
        <w:jc w:val="both"/>
        <w:rPr>
          <w:sz w:val="24"/>
          <w:szCs w:val="24"/>
        </w:rPr>
      </w:pPr>
      <w:r w:rsidRPr="00E77819">
        <w:rPr>
          <w:sz w:val="24"/>
          <w:szCs w:val="24"/>
        </w:rPr>
        <w:t xml:space="preserve">-urządzenie myjące. </w:t>
      </w:r>
    </w:p>
    <w:p w:rsidR="00EB2A84" w:rsidRPr="00E77819" w:rsidRDefault="00EB2A84" w:rsidP="00EB2A84">
      <w:pPr>
        <w:pStyle w:val="Tekstwstpniesformatowany"/>
        <w:jc w:val="both"/>
        <w:rPr>
          <w:sz w:val="24"/>
          <w:szCs w:val="24"/>
        </w:rPr>
      </w:pPr>
      <w:r w:rsidRPr="00E77819">
        <w:rPr>
          <w:sz w:val="24"/>
          <w:szCs w:val="24"/>
        </w:rPr>
        <w:t xml:space="preserve">Wykonanie robót malarskich-renowacyjnych powłoki konstrukcji stalowej wymaga zastosowania rusztowań podwieszonych do konstrukcji, podestów roboczych i zabezpieczeń na czas robót. Wymagane są szczelne zabezpieczenia i osłony nie dopuszczające do zanieczyszczenia środowiska naturalnego podczas oczyszczania, mycia i malowania konstrukcji. </w:t>
      </w:r>
    </w:p>
    <w:p w:rsidR="00EB2A84" w:rsidRPr="00E77819" w:rsidRDefault="00EB2A84" w:rsidP="00EB2A84">
      <w:pPr>
        <w:pStyle w:val="Tekstwstpniesformatowany"/>
        <w:jc w:val="both"/>
        <w:rPr>
          <w:sz w:val="24"/>
          <w:szCs w:val="24"/>
        </w:rPr>
      </w:pPr>
    </w:p>
    <w:p w:rsidR="00EB2A84" w:rsidRPr="00E77819" w:rsidRDefault="00EB2A84" w:rsidP="00EB2A84">
      <w:pPr>
        <w:pStyle w:val="Tekstwstpniesformatowany"/>
        <w:jc w:val="both"/>
        <w:rPr>
          <w:sz w:val="24"/>
          <w:szCs w:val="24"/>
        </w:rPr>
      </w:pPr>
      <w:r w:rsidRPr="00E77819">
        <w:rPr>
          <w:b/>
          <w:bCs/>
          <w:sz w:val="24"/>
          <w:szCs w:val="24"/>
        </w:rPr>
        <w:t xml:space="preserve">4. TRANSPORT </w:t>
      </w:r>
    </w:p>
    <w:p w:rsidR="00EB2A84" w:rsidRPr="005E178B" w:rsidRDefault="00EB2A84" w:rsidP="00EB2A84">
      <w:pPr>
        <w:pStyle w:val="Tekstwstpniesformatowany"/>
        <w:jc w:val="both"/>
        <w:rPr>
          <w:sz w:val="24"/>
          <w:szCs w:val="24"/>
        </w:rPr>
      </w:pPr>
      <w:r w:rsidRPr="00E77819">
        <w:rPr>
          <w:sz w:val="24"/>
          <w:szCs w:val="24"/>
        </w:rPr>
        <w:t xml:space="preserve">Stosować można środki transportu akceptowane przez </w:t>
      </w:r>
      <w:bookmarkStart w:id="0" w:name="_GoBack"/>
      <w:r w:rsidRPr="005E178B">
        <w:rPr>
          <w:sz w:val="24"/>
          <w:szCs w:val="24"/>
        </w:rPr>
        <w:t xml:space="preserve">Inspektora Należy przestrzegać określone przez producenta warunki transportu i przechowywania. </w:t>
      </w:r>
    </w:p>
    <w:p w:rsidR="00EB2A84" w:rsidRPr="005E178B" w:rsidRDefault="00EB2A84" w:rsidP="00EB2A84">
      <w:pPr>
        <w:pStyle w:val="Tekstwstpniesformatowany"/>
        <w:jc w:val="both"/>
        <w:rPr>
          <w:sz w:val="24"/>
          <w:szCs w:val="24"/>
        </w:rPr>
      </w:pPr>
      <w:r w:rsidRPr="005E178B">
        <w:rPr>
          <w:sz w:val="24"/>
          <w:szCs w:val="24"/>
        </w:rPr>
        <w:t xml:space="preserve">Farby należy transportować zgodnie z instrukcją producenta. </w:t>
      </w:r>
    </w:p>
    <w:p w:rsidR="00EB2A84" w:rsidRPr="005E178B" w:rsidRDefault="00EB2A84" w:rsidP="00EB2A84">
      <w:pPr>
        <w:pStyle w:val="Tekstwstpniesformatowany"/>
        <w:jc w:val="both"/>
        <w:rPr>
          <w:sz w:val="24"/>
          <w:szCs w:val="24"/>
        </w:rPr>
      </w:pPr>
      <w:r w:rsidRPr="005E178B">
        <w:rPr>
          <w:sz w:val="24"/>
          <w:szCs w:val="24"/>
        </w:rPr>
        <w:t xml:space="preserve">5. WYKONANIE ROBÓT </w:t>
      </w:r>
    </w:p>
    <w:p w:rsidR="00EB2A84" w:rsidRPr="005E178B" w:rsidRDefault="00EB2A84" w:rsidP="00EB2A84">
      <w:pPr>
        <w:pStyle w:val="Tekstwstpniesformatowany"/>
        <w:jc w:val="both"/>
        <w:rPr>
          <w:sz w:val="24"/>
          <w:szCs w:val="24"/>
        </w:rPr>
      </w:pPr>
      <w:r w:rsidRPr="005E178B">
        <w:rPr>
          <w:sz w:val="24"/>
          <w:szCs w:val="24"/>
        </w:rPr>
        <w:t xml:space="preserve">5.1. Ogólne warunki wykonania robót </w:t>
      </w:r>
    </w:p>
    <w:p w:rsidR="00EB2A84" w:rsidRPr="005E178B" w:rsidRDefault="00EB2A84" w:rsidP="00EB2A84">
      <w:pPr>
        <w:pStyle w:val="Tekstwstpniesformatowany"/>
        <w:jc w:val="both"/>
        <w:rPr>
          <w:sz w:val="24"/>
          <w:szCs w:val="24"/>
        </w:rPr>
      </w:pPr>
      <w:r w:rsidRPr="005E178B">
        <w:rPr>
          <w:sz w:val="24"/>
          <w:szCs w:val="24"/>
        </w:rPr>
        <w:t xml:space="preserve">Ogólne warunki wykonania robót podano w ST D-M.00.00.00 "Wymagania ogólne". </w:t>
      </w:r>
    </w:p>
    <w:p w:rsidR="00EB2A84" w:rsidRPr="005E178B" w:rsidRDefault="00EB2A84" w:rsidP="00EB2A84">
      <w:pPr>
        <w:pStyle w:val="Tekstwstpniesformatowany"/>
        <w:jc w:val="both"/>
        <w:rPr>
          <w:sz w:val="24"/>
          <w:szCs w:val="24"/>
        </w:rPr>
      </w:pPr>
      <w:r w:rsidRPr="005E178B">
        <w:rPr>
          <w:sz w:val="24"/>
          <w:szCs w:val="24"/>
        </w:rPr>
        <w:t xml:space="preserve">5.2. Wymagania ogólne </w:t>
      </w:r>
    </w:p>
    <w:p w:rsidR="00EB2A84" w:rsidRPr="005E178B" w:rsidRDefault="00EB2A84" w:rsidP="00EB2A84">
      <w:pPr>
        <w:pStyle w:val="Tekstwstpniesformatowany"/>
        <w:jc w:val="both"/>
        <w:rPr>
          <w:sz w:val="24"/>
          <w:szCs w:val="24"/>
        </w:rPr>
      </w:pPr>
      <w:r w:rsidRPr="005E178B">
        <w:rPr>
          <w:sz w:val="24"/>
          <w:szCs w:val="24"/>
        </w:rPr>
        <w:t xml:space="preserve">Malowanie elementów stalowych należy wykonać po odebraniu przez Inspektora Nadzoru podłoża po usunięciu starej farby i oczyszczeniu podłoża </w:t>
      </w:r>
    </w:p>
    <w:p w:rsidR="00EB2A84" w:rsidRPr="005E178B" w:rsidRDefault="00EB2A84" w:rsidP="00EB2A84">
      <w:pPr>
        <w:pStyle w:val="Tekstwstpniesformatowany"/>
        <w:jc w:val="both"/>
        <w:rPr>
          <w:sz w:val="24"/>
          <w:szCs w:val="24"/>
        </w:rPr>
      </w:pPr>
      <w:r w:rsidRPr="005E178B">
        <w:rPr>
          <w:sz w:val="24"/>
          <w:szCs w:val="24"/>
        </w:rPr>
        <w:t xml:space="preserve">Przygotowanie farb do malowania polega na usunięciu ewentualnego kożucha, dokładnym wymieszaniu, rozcieńczeniu do lepkości roboczej i przefiltrowaniu. </w:t>
      </w:r>
    </w:p>
    <w:p w:rsidR="00EB2A84" w:rsidRPr="00E77819" w:rsidRDefault="00EB2A84" w:rsidP="00EB2A84">
      <w:pPr>
        <w:pStyle w:val="Tekstwstpniesformatowany"/>
        <w:jc w:val="both"/>
        <w:rPr>
          <w:sz w:val="24"/>
          <w:szCs w:val="24"/>
        </w:rPr>
      </w:pPr>
      <w:r w:rsidRPr="005E178B">
        <w:rPr>
          <w:sz w:val="24"/>
          <w:szCs w:val="24"/>
        </w:rPr>
        <w:t>Należy sprawdzić czy wyroby posiadają atesty producenta oraz czy termin gwarancji</w:t>
      </w:r>
      <w:r w:rsidRPr="00E77819">
        <w:rPr>
          <w:sz w:val="24"/>
          <w:szCs w:val="24"/>
        </w:rPr>
        <w:t xml:space="preserve"> </w:t>
      </w:r>
      <w:bookmarkEnd w:id="0"/>
      <w:r w:rsidRPr="00E77819">
        <w:rPr>
          <w:sz w:val="24"/>
          <w:szCs w:val="24"/>
        </w:rPr>
        <w:t xml:space="preserve">nie został przekroczony. </w:t>
      </w:r>
    </w:p>
    <w:p w:rsidR="00EB2A84" w:rsidRPr="00E77819" w:rsidRDefault="00EB2A84" w:rsidP="00EB2A84">
      <w:pPr>
        <w:pStyle w:val="Tekstwstpniesformatowany"/>
        <w:jc w:val="both"/>
        <w:rPr>
          <w:sz w:val="24"/>
          <w:szCs w:val="24"/>
        </w:rPr>
      </w:pPr>
      <w:r w:rsidRPr="00E77819">
        <w:rPr>
          <w:sz w:val="24"/>
          <w:szCs w:val="24"/>
        </w:rPr>
        <w:t>Roboty malarskie wykonywać w temperaturze od +5</w:t>
      </w:r>
      <w:r w:rsidRPr="00440EF2">
        <w:rPr>
          <w:sz w:val="24"/>
          <w:szCs w:val="24"/>
          <w:vertAlign w:val="superscript"/>
        </w:rPr>
        <w:t>o</w:t>
      </w:r>
      <w:r w:rsidR="00440EF2">
        <w:rPr>
          <w:sz w:val="24"/>
          <w:szCs w:val="24"/>
        </w:rPr>
        <w:t xml:space="preserve"> do +25</w:t>
      </w:r>
      <w:r w:rsidRPr="00440EF2">
        <w:rPr>
          <w:sz w:val="24"/>
          <w:szCs w:val="24"/>
          <w:vertAlign w:val="superscript"/>
        </w:rPr>
        <w:t>o</w:t>
      </w:r>
      <w:r w:rsidRPr="00E77819">
        <w:rPr>
          <w:sz w:val="24"/>
          <w:szCs w:val="24"/>
        </w:rPr>
        <w:t xml:space="preserve"> C, w temperaturze wyższej o 3</w:t>
      </w:r>
      <w:r w:rsidRPr="00440EF2">
        <w:rPr>
          <w:sz w:val="24"/>
          <w:szCs w:val="24"/>
          <w:vertAlign w:val="superscript"/>
        </w:rPr>
        <w:t>o</w:t>
      </w:r>
      <w:r w:rsidRPr="00E77819">
        <w:rPr>
          <w:sz w:val="24"/>
          <w:szCs w:val="24"/>
        </w:rPr>
        <w:t xml:space="preserve"> od temperatury punktu rosy dla danego ciśnienia i wilgotności. Niedopuszczalne jest wykonywanie prac w temp. poniżej +5</w:t>
      </w:r>
      <w:r w:rsidRPr="00440EF2">
        <w:rPr>
          <w:sz w:val="24"/>
          <w:szCs w:val="24"/>
          <w:vertAlign w:val="superscript"/>
        </w:rPr>
        <w:t>o</w:t>
      </w:r>
      <w:r w:rsidRPr="00E77819">
        <w:rPr>
          <w:sz w:val="24"/>
          <w:szCs w:val="24"/>
        </w:rPr>
        <w:t>, gdy konstrukcja jest nagrzana powyżej 40</w:t>
      </w:r>
      <w:r w:rsidRPr="00440EF2">
        <w:rPr>
          <w:sz w:val="24"/>
          <w:szCs w:val="24"/>
          <w:vertAlign w:val="superscript"/>
        </w:rPr>
        <w:t>o</w:t>
      </w:r>
      <w:r w:rsidRPr="00E77819">
        <w:rPr>
          <w:sz w:val="24"/>
          <w:szCs w:val="24"/>
        </w:rPr>
        <w:t xml:space="preserve"> oraz w wilgotności względnej powietrza powyżej 85 %. </w:t>
      </w:r>
    </w:p>
    <w:p w:rsidR="00EB2A84" w:rsidRPr="00E77819" w:rsidRDefault="00EB2A84" w:rsidP="00EB2A84">
      <w:pPr>
        <w:pStyle w:val="Tekstwstpniesformatowany"/>
        <w:jc w:val="both"/>
        <w:rPr>
          <w:sz w:val="24"/>
          <w:szCs w:val="24"/>
        </w:rPr>
      </w:pPr>
      <w:r w:rsidRPr="00E77819">
        <w:rPr>
          <w:sz w:val="24"/>
          <w:szCs w:val="24"/>
        </w:rPr>
        <w:t xml:space="preserve">Ponadto roboty malarskie wykonywać wg zaleceń Producenta. Nie należy prowadzić prac malarskich: </w:t>
      </w:r>
    </w:p>
    <w:p w:rsidR="00EB2A84" w:rsidRPr="00E77819" w:rsidRDefault="00EB2A84" w:rsidP="00EB2A84">
      <w:pPr>
        <w:pStyle w:val="Tekstwstpniesformatowany"/>
        <w:jc w:val="both"/>
        <w:rPr>
          <w:sz w:val="24"/>
          <w:szCs w:val="24"/>
        </w:rPr>
      </w:pPr>
      <w:r w:rsidRPr="00E77819">
        <w:rPr>
          <w:sz w:val="24"/>
          <w:szCs w:val="24"/>
        </w:rPr>
        <w:t xml:space="preserve">-we wczesnych godzinach rannych i późnych popołudniowych na wolnym powietrzu oraz gdy na powierzchni </w:t>
      </w:r>
      <w:r w:rsidR="004C4CC5">
        <w:rPr>
          <w:sz w:val="24"/>
          <w:szCs w:val="24"/>
        </w:rPr>
        <w:t>konstrukcji występuje rosa.</w:t>
      </w:r>
    </w:p>
    <w:p w:rsidR="00EB2A84" w:rsidRPr="00E77819" w:rsidRDefault="00EB2A84" w:rsidP="00EB2A84">
      <w:pPr>
        <w:pStyle w:val="Tekstwstpniesformatowany"/>
        <w:jc w:val="both"/>
        <w:rPr>
          <w:sz w:val="24"/>
          <w:szCs w:val="24"/>
        </w:rPr>
      </w:pPr>
      <w:r w:rsidRPr="00E77819">
        <w:rPr>
          <w:sz w:val="24"/>
          <w:szCs w:val="24"/>
        </w:rPr>
        <w:t xml:space="preserve">Świeża warstwa materiału malarskiego nie powinna być w czasie schnięcia narażona na działanie kurzu i deszczu. </w:t>
      </w:r>
    </w:p>
    <w:p w:rsidR="00EB2A84" w:rsidRPr="00E77819" w:rsidRDefault="00EB2A84" w:rsidP="00EB2A84">
      <w:pPr>
        <w:pStyle w:val="Tekstwstpniesformatowany"/>
        <w:jc w:val="both"/>
        <w:rPr>
          <w:sz w:val="24"/>
          <w:szCs w:val="24"/>
        </w:rPr>
      </w:pPr>
      <w:r w:rsidRPr="00E77819">
        <w:rPr>
          <w:sz w:val="24"/>
          <w:szCs w:val="24"/>
        </w:rPr>
        <w:t xml:space="preserve">5.3. Wykonanie powłoki malarskiej </w:t>
      </w:r>
    </w:p>
    <w:p w:rsidR="00EB2A84" w:rsidRPr="00E77819" w:rsidRDefault="00EB2A84" w:rsidP="00EB2A84">
      <w:pPr>
        <w:pStyle w:val="Tekstwstpniesformatowany"/>
        <w:jc w:val="both"/>
        <w:rPr>
          <w:sz w:val="24"/>
          <w:szCs w:val="24"/>
        </w:rPr>
      </w:pPr>
      <w:r w:rsidRPr="00E77819">
        <w:rPr>
          <w:sz w:val="24"/>
          <w:szCs w:val="24"/>
        </w:rPr>
        <w:t xml:space="preserve">Wykonanie powłoki malarskiej powinno być wykonywane przy pełnych zabezpieczeniach nie pozwalających na zanieczyszczenie wód i środowiska naturalnego. </w:t>
      </w:r>
    </w:p>
    <w:p w:rsidR="00EB2A84" w:rsidRPr="00E77819" w:rsidRDefault="00DF50F5" w:rsidP="00EB2A84">
      <w:pPr>
        <w:pStyle w:val="Tekstwstpniesformatowany"/>
        <w:jc w:val="both"/>
        <w:rPr>
          <w:sz w:val="24"/>
          <w:szCs w:val="24"/>
        </w:rPr>
      </w:pPr>
      <w:r>
        <w:rPr>
          <w:sz w:val="24"/>
          <w:szCs w:val="24"/>
        </w:rPr>
        <w:t>5.4</w:t>
      </w:r>
      <w:r w:rsidR="00EB2A84" w:rsidRPr="00E77819">
        <w:rPr>
          <w:sz w:val="24"/>
          <w:szCs w:val="24"/>
        </w:rPr>
        <w:t xml:space="preserve">. Przygotowanie podłoża </w:t>
      </w:r>
    </w:p>
    <w:p w:rsidR="00EB2A84" w:rsidRPr="00E77819" w:rsidRDefault="00EB2A84" w:rsidP="00EB2A84">
      <w:pPr>
        <w:pStyle w:val="Tekstwstpniesformatowany"/>
        <w:jc w:val="both"/>
        <w:rPr>
          <w:sz w:val="24"/>
          <w:szCs w:val="24"/>
        </w:rPr>
      </w:pPr>
      <w:r w:rsidRPr="00E77819">
        <w:rPr>
          <w:sz w:val="24"/>
          <w:szCs w:val="24"/>
        </w:rPr>
        <w:t xml:space="preserve">Przygotowanie powierzchni </w:t>
      </w:r>
    </w:p>
    <w:p w:rsidR="00EB2A84" w:rsidRPr="00E77819" w:rsidRDefault="00EB2A84" w:rsidP="00EB2A84">
      <w:pPr>
        <w:pStyle w:val="Tekstwstpniesformatowany"/>
        <w:jc w:val="both"/>
        <w:rPr>
          <w:sz w:val="24"/>
          <w:szCs w:val="24"/>
        </w:rPr>
      </w:pPr>
      <w:r w:rsidRPr="00E77819">
        <w:rPr>
          <w:sz w:val="24"/>
          <w:szCs w:val="24"/>
        </w:rPr>
        <w:t xml:space="preserve">Jeżeli chropowatość powierzchni pod usuwanymi starymi powłokami jest wystarczająco wysoka dla </w:t>
      </w:r>
      <w:proofErr w:type="spellStart"/>
      <w:r w:rsidRPr="00E77819">
        <w:rPr>
          <w:sz w:val="24"/>
          <w:szCs w:val="24"/>
        </w:rPr>
        <w:t>wymalowań</w:t>
      </w:r>
      <w:proofErr w:type="spellEnd"/>
      <w:r w:rsidRPr="00E77819">
        <w:rPr>
          <w:sz w:val="24"/>
          <w:szCs w:val="24"/>
        </w:rPr>
        <w:t xml:space="preserve"> renowacyjnych to dopuszcza się czyszczenie woda pod wysokim ciśnieniem. Po oczyszczeniu powierzchnię dokładnie odkurzyć przez przedmuchanie strumieniem czystego sprężonego powietrza lub odessanie zanieczyszczeń odkurzaczem przemysłowym. </w:t>
      </w:r>
    </w:p>
    <w:p w:rsidR="00EB2A84" w:rsidRPr="00E77819" w:rsidRDefault="00EB2A84" w:rsidP="00EB2A84">
      <w:pPr>
        <w:pStyle w:val="Tekstwstpniesformatowany"/>
        <w:jc w:val="both"/>
        <w:rPr>
          <w:sz w:val="24"/>
          <w:szCs w:val="24"/>
        </w:rPr>
      </w:pPr>
      <w:r w:rsidRPr="00E77819">
        <w:rPr>
          <w:sz w:val="24"/>
          <w:szCs w:val="24"/>
        </w:rPr>
        <w:lastRenderedPageBreak/>
        <w:t xml:space="preserve">Podłoże winno być starannie umyte wodą pod ciśnieniem z dodatkiem preparatu odtłuszczającego tak, aby usunąć zanieczyszczenia ze wszystkich zakamarków konstrukcji, przy braku urządzeń ciśnieniowych dopuszcza się mycie przy użyciu czystych szmat nasączonych rozpuszczalnikiem, pamiętając o konieczności częstej wymiany lub płukania szmat. </w:t>
      </w:r>
    </w:p>
    <w:p w:rsidR="00EB2A84" w:rsidRPr="00E77819" w:rsidRDefault="00EB2A84" w:rsidP="00EB2A84">
      <w:pPr>
        <w:pStyle w:val="Tekstwstpniesformatowany"/>
        <w:jc w:val="both"/>
        <w:rPr>
          <w:sz w:val="24"/>
          <w:szCs w:val="24"/>
        </w:rPr>
      </w:pPr>
      <w:r w:rsidRPr="00E77819">
        <w:rPr>
          <w:sz w:val="24"/>
          <w:szCs w:val="24"/>
        </w:rPr>
        <w:t xml:space="preserve">Po umyciu całą powierzchnię należy dokładnie spłukać czystą wodą i osuszyć. </w:t>
      </w:r>
    </w:p>
    <w:p w:rsidR="00EB2A84" w:rsidRPr="00E77819" w:rsidRDefault="00EB2A84" w:rsidP="00EB2A84">
      <w:pPr>
        <w:pStyle w:val="Tekstwstpniesformatowany"/>
        <w:jc w:val="both"/>
        <w:rPr>
          <w:sz w:val="24"/>
          <w:szCs w:val="24"/>
        </w:rPr>
      </w:pPr>
      <w:r w:rsidRPr="00E77819">
        <w:rPr>
          <w:sz w:val="24"/>
          <w:szCs w:val="24"/>
        </w:rPr>
        <w:t xml:space="preserve">Powierzchnia przeznaczona do malowania powinna być sucha, wolna od tłuszczu i kurzu oraz innych zanieczyszczeń. </w:t>
      </w:r>
    </w:p>
    <w:p w:rsidR="00EB2A84" w:rsidRPr="00E77819" w:rsidRDefault="00EB2A84" w:rsidP="00EB2A84">
      <w:pPr>
        <w:pStyle w:val="Tekstwstpniesformatowany"/>
        <w:jc w:val="both"/>
        <w:rPr>
          <w:sz w:val="24"/>
          <w:szCs w:val="24"/>
        </w:rPr>
      </w:pPr>
      <w:r w:rsidRPr="00E77819">
        <w:rPr>
          <w:sz w:val="24"/>
          <w:szCs w:val="24"/>
        </w:rPr>
        <w:t>Przygotowanie powierzchni musi spełniać ws</w:t>
      </w:r>
      <w:r w:rsidR="004C4CC5">
        <w:rPr>
          <w:sz w:val="24"/>
          <w:szCs w:val="24"/>
        </w:rPr>
        <w:t>zystkie wymagania podane przez p</w:t>
      </w:r>
      <w:r w:rsidRPr="00E77819">
        <w:rPr>
          <w:sz w:val="24"/>
          <w:szCs w:val="24"/>
        </w:rPr>
        <w:t xml:space="preserve">roducenta zestawu malarskiego. </w:t>
      </w:r>
    </w:p>
    <w:p w:rsidR="00EB2A84" w:rsidRPr="00E77819" w:rsidRDefault="00DF50F5" w:rsidP="00EB2A84">
      <w:pPr>
        <w:pStyle w:val="Tekstwstpniesformatowany"/>
        <w:jc w:val="both"/>
        <w:rPr>
          <w:sz w:val="24"/>
          <w:szCs w:val="24"/>
        </w:rPr>
      </w:pPr>
      <w:r>
        <w:rPr>
          <w:sz w:val="24"/>
          <w:szCs w:val="24"/>
        </w:rPr>
        <w:t>5.5</w:t>
      </w:r>
      <w:r w:rsidR="00EB2A84" w:rsidRPr="00E77819">
        <w:rPr>
          <w:sz w:val="24"/>
          <w:szCs w:val="24"/>
        </w:rPr>
        <w:t xml:space="preserve">. Malowanie konstrukcji </w:t>
      </w:r>
    </w:p>
    <w:p w:rsidR="00EB2A84" w:rsidRPr="00E77819" w:rsidRDefault="00EB2A84" w:rsidP="00EB2A84">
      <w:pPr>
        <w:pStyle w:val="Tekstwstpniesformatowany"/>
        <w:jc w:val="both"/>
        <w:rPr>
          <w:sz w:val="24"/>
          <w:szCs w:val="24"/>
        </w:rPr>
      </w:pPr>
      <w:r w:rsidRPr="00E77819">
        <w:rPr>
          <w:sz w:val="24"/>
          <w:szCs w:val="24"/>
        </w:rPr>
        <w:t xml:space="preserve">Przed przystąpieniem do malowania należy sprawdzić czy stosowane wyroby posiadają atesty producenta oraz czy termin gwarancji nie został przekroczony. </w:t>
      </w:r>
    </w:p>
    <w:p w:rsidR="00EB2A84" w:rsidRPr="00E77819" w:rsidRDefault="00EB2A84" w:rsidP="00EB2A84">
      <w:pPr>
        <w:pStyle w:val="Tekstwstpniesformatowany"/>
        <w:jc w:val="both"/>
        <w:rPr>
          <w:sz w:val="24"/>
          <w:szCs w:val="24"/>
        </w:rPr>
      </w:pPr>
      <w:r w:rsidRPr="00E77819">
        <w:rPr>
          <w:sz w:val="24"/>
          <w:szCs w:val="24"/>
        </w:rPr>
        <w:t>Minimalna łączna grubość powłoki malarskiej nie powinna być mniejsza niż 220 µm. Wyroby malarskie należy przygotować i stosować zgodnie z instrukc</w:t>
      </w:r>
      <w:r w:rsidR="009B78A7" w:rsidRPr="00E77819">
        <w:rPr>
          <w:sz w:val="24"/>
          <w:szCs w:val="24"/>
        </w:rPr>
        <w:t>ją producenta</w:t>
      </w:r>
      <w:r w:rsidRPr="00E77819">
        <w:rPr>
          <w:sz w:val="24"/>
          <w:szCs w:val="24"/>
        </w:rPr>
        <w:t>. Farby: podkładowa -</w:t>
      </w:r>
      <w:r w:rsidR="004C4CC5">
        <w:rPr>
          <w:sz w:val="24"/>
          <w:szCs w:val="24"/>
        </w:rPr>
        <w:t xml:space="preserve"> </w:t>
      </w:r>
      <w:r w:rsidRPr="00E77819">
        <w:rPr>
          <w:sz w:val="24"/>
          <w:szCs w:val="24"/>
        </w:rPr>
        <w:t xml:space="preserve">gruntująca oraz nawierzchniowa dostarczane przez wytwórcę posiadają lepkość odpowiednią do malowania pędzlem. W przypadku zgęstnienia trzeba ją rozcieńczyć odpowiednim rozcieńczalnikiem do stosowanych wyrobów lakierowych. </w:t>
      </w:r>
    </w:p>
    <w:p w:rsidR="00EB2A84" w:rsidRPr="00E77819" w:rsidRDefault="00EB2A84" w:rsidP="00EB2A84">
      <w:pPr>
        <w:pStyle w:val="Tekstwstpniesformatowany"/>
        <w:jc w:val="both"/>
        <w:rPr>
          <w:sz w:val="24"/>
          <w:szCs w:val="24"/>
        </w:rPr>
      </w:pPr>
      <w:r w:rsidRPr="00E77819">
        <w:rPr>
          <w:sz w:val="24"/>
          <w:szCs w:val="24"/>
        </w:rPr>
        <w:t xml:space="preserve">Np. do rozcieńczania farb epoksydowych można stosować rozcieńczalnik do wyrobów epoksydowych. </w:t>
      </w:r>
    </w:p>
    <w:p w:rsidR="00EB2A84" w:rsidRPr="00E77819" w:rsidRDefault="00DF50F5" w:rsidP="00EB2A84">
      <w:pPr>
        <w:pStyle w:val="Tekstwstpniesformatowany"/>
        <w:jc w:val="both"/>
        <w:rPr>
          <w:sz w:val="24"/>
          <w:szCs w:val="24"/>
        </w:rPr>
      </w:pPr>
      <w:r>
        <w:rPr>
          <w:sz w:val="24"/>
          <w:szCs w:val="24"/>
        </w:rPr>
        <w:t>5.6</w:t>
      </w:r>
      <w:r w:rsidR="00EB2A84" w:rsidRPr="00E77819">
        <w:rPr>
          <w:sz w:val="24"/>
          <w:szCs w:val="24"/>
        </w:rPr>
        <w:t xml:space="preserve">. Pokrycie powierzchni farbą podkładową </w:t>
      </w:r>
    </w:p>
    <w:p w:rsidR="00EB2A84" w:rsidRPr="00E77819" w:rsidRDefault="00EB2A84" w:rsidP="00EB2A84">
      <w:pPr>
        <w:pStyle w:val="Tekstwstpniesformatowany"/>
        <w:jc w:val="both"/>
        <w:rPr>
          <w:sz w:val="24"/>
          <w:szCs w:val="24"/>
        </w:rPr>
      </w:pPr>
      <w:r w:rsidRPr="00E77819">
        <w:rPr>
          <w:sz w:val="24"/>
          <w:szCs w:val="24"/>
        </w:rPr>
        <w:t xml:space="preserve">Pierwszą warstwę farby podkładowej należy nałożyć bezpośrednio po oczyszczeniu konstrukcji. Po okresie </w:t>
      </w:r>
      <w:r w:rsidR="00765D63">
        <w:rPr>
          <w:sz w:val="24"/>
          <w:szCs w:val="24"/>
        </w:rPr>
        <w:t>sezonowania określonym przez p</w:t>
      </w:r>
      <w:r w:rsidRPr="00E77819">
        <w:rPr>
          <w:sz w:val="24"/>
          <w:szCs w:val="24"/>
        </w:rPr>
        <w:t xml:space="preserve">roducenta należy nałożyć następną warstwę. Łączna grubość warstwy lub warstw gruntujących wynosi minimum 60÷80 µm (w zależności od zastosowanego zestawu). </w:t>
      </w:r>
    </w:p>
    <w:p w:rsidR="00EB2A84" w:rsidRPr="00E77819" w:rsidRDefault="00EB2A84" w:rsidP="00EB2A84">
      <w:pPr>
        <w:pStyle w:val="Tekstwstpniesformatowany"/>
        <w:jc w:val="both"/>
        <w:rPr>
          <w:sz w:val="24"/>
          <w:szCs w:val="24"/>
        </w:rPr>
      </w:pPr>
      <w:r w:rsidRPr="00E77819">
        <w:rPr>
          <w:sz w:val="24"/>
          <w:szCs w:val="24"/>
        </w:rPr>
        <w:t xml:space="preserve">Jeżeli malowanie gruntem nie zostanie rozpoczęte zaraz po przygotowaniu powierzchni to przy wyższej wilgotności powietrza pojawi się rdza nalotowa. Wówczas przed malowaniem wymagane jest ponowne oczyszczenie powierzchni lub zastosowanie farb tolerujących powstały stopień rdzy nalotowej. </w:t>
      </w:r>
    </w:p>
    <w:p w:rsidR="00EB2A84" w:rsidRPr="00E77819" w:rsidRDefault="00DF50F5" w:rsidP="00EB2A84">
      <w:pPr>
        <w:pStyle w:val="Tekstwstpniesformatowany"/>
        <w:jc w:val="both"/>
        <w:rPr>
          <w:sz w:val="24"/>
          <w:szCs w:val="24"/>
        </w:rPr>
      </w:pPr>
      <w:r>
        <w:rPr>
          <w:sz w:val="24"/>
          <w:szCs w:val="24"/>
        </w:rPr>
        <w:t>5.7</w:t>
      </w:r>
      <w:r w:rsidR="00EB2A84" w:rsidRPr="00E77819">
        <w:rPr>
          <w:sz w:val="24"/>
          <w:szCs w:val="24"/>
        </w:rPr>
        <w:t xml:space="preserve">. Pokrycie powierzchni farbą nawierzchniową </w:t>
      </w:r>
    </w:p>
    <w:p w:rsidR="00EB2A84" w:rsidRPr="00E77819" w:rsidRDefault="00EB2A84" w:rsidP="00EB2A84">
      <w:pPr>
        <w:pStyle w:val="Tekstwstpniesformatowany"/>
        <w:jc w:val="both"/>
        <w:rPr>
          <w:sz w:val="24"/>
          <w:szCs w:val="24"/>
        </w:rPr>
      </w:pPr>
      <w:r w:rsidRPr="00E77819">
        <w:rPr>
          <w:sz w:val="24"/>
          <w:szCs w:val="24"/>
        </w:rPr>
        <w:t xml:space="preserve">Konstrukcję należy pomalować jedną lub dwoma warstwami o grubości łącznej min 110÷120 µm w wymaganym kolorze. Emalia powinna być odporna na czynniki atmosferyczne i wykazywać trwałość barw. </w:t>
      </w:r>
    </w:p>
    <w:p w:rsidR="00EB2A84" w:rsidRPr="00E77819" w:rsidRDefault="00EB2A84" w:rsidP="00EB2A84">
      <w:pPr>
        <w:pStyle w:val="Tekstwstpniesformatowany"/>
        <w:jc w:val="both"/>
        <w:rPr>
          <w:sz w:val="24"/>
          <w:szCs w:val="24"/>
        </w:rPr>
      </w:pPr>
      <w:r w:rsidRPr="00E77819">
        <w:rPr>
          <w:sz w:val="24"/>
          <w:szCs w:val="24"/>
        </w:rPr>
        <w:t xml:space="preserve">Minimalne odstępy czasu przed nakładaniem następnej warstwy stosować zgodnie z wymaganiami producenta. </w:t>
      </w:r>
    </w:p>
    <w:p w:rsidR="00EB2A84" w:rsidRPr="00E77819" w:rsidRDefault="00DF50F5" w:rsidP="00EB2A84">
      <w:pPr>
        <w:pStyle w:val="Tekstwstpniesformatowany"/>
        <w:jc w:val="both"/>
        <w:rPr>
          <w:sz w:val="24"/>
          <w:szCs w:val="24"/>
        </w:rPr>
      </w:pPr>
      <w:r>
        <w:rPr>
          <w:sz w:val="24"/>
          <w:szCs w:val="24"/>
        </w:rPr>
        <w:t>5.8</w:t>
      </w:r>
      <w:r w:rsidR="00EB2A84" w:rsidRPr="00E77819">
        <w:rPr>
          <w:sz w:val="24"/>
          <w:szCs w:val="24"/>
        </w:rPr>
        <w:t xml:space="preserve">. Warunki ochrony środowiska </w:t>
      </w:r>
    </w:p>
    <w:p w:rsidR="00EB2A84" w:rsidRPr="00E77819" w:rsidRDefault="00EB2A84" w:rsidP="00EB2A84">
      <w:pPr>
        <w:pStyle w:val="Tekstwstpniesformatowany"/>
        <w:jc w:val="both"/>
        <w:rPr>
          <w:sz w:val="24"/>
          <w:szCs w:val="24"/>
        </w:rPr>
      </w:pPr>
      <w:r w:rsidRPr="00E77819">
        <w:rPr>
          <w:sz w:val="24"/>
          <w:szCs w:val="24"/>
        </w:rPr>
        <w:t xml:space="preserve">Całość prac prowadzonych na otwartym powietrzu musi być wykonywana w taki sposób, aby materiały stosowane do prac malarskich, materiały stosowane do oczyszczania powierzchni oraz odpady powstałe w procesie oczyszczania podłoża nie przedostały się do gleby, wody lub powietrza. Za przestrzeganie aktualnie obowiązujących państwowych przepisów o ochronie środowiska odpowiada Wykonawca. </w:t>
      </w:r>
    </w:p>
    <w:p w:rsidR="00EB2A84" w:rsidRPr="00DF50F5" w:rsidRDefault="00EB2A84" w:rsidP="00EB2A84">
      <w:pPr>
        <w:pStyle w:val="Tekstwstpniesformatowany"/>
        <w:jc w:val="both"/>
        <w:rPr>
          <w:b/>
          <w:sz w:val="24"/>
          <w:szCs w:val="24"/>
        </w:rPr>
      </w:pPr>
      <w:r w:rsidRPr="00DF50F5">
        <w:rPr>
          <w:b/>
          <w:sz w:val="24"/>
          <w:szCs w:val="24"/>
        </w:rPr>
        <w:t xml:space="preserve">6. KONTROLA JAKOŚCI ROBÓT </w:t>
      </w:r>
    </w:p>
    <w:p w:rsidR="00EB2A84" w:rsidRPr="00E77819" w:rsidRDefault="00EB2A84" w:rsidP="00EB2A84">
      <w:pPr>
        <w:pStyle w:val="Tekstwstpniesformatowany"/>
        <w:jc w:val="both"/>
        <w:rPr>
          <w:sz w:val="24"/>
          <w:szCs w:val="24"/>
        </w:rPr>
      </w:pPr>
      <w:r w:rsidRPr="00E77819">
        <w:rPr>
          <w:sz w:val="24"/>
          <w:szCs w:val="24"/>
        </w:rPr>
        <w:t xml:space="preserve">Ogólne zasady kontroli jakości robót podano w ST D-M.00.00.00. </w:t>
      </w:r>
    </w:p>
    <w:p w:rsidR="00EB2A84" w:rsidRPr="00E77819" w:rsidRDefault="00EB2A84" w:rsidP="00EB2A84">
      <w:pPr>
        <w:pStyle w:val="Tekstwstpniesformatowany"/>
        <w:jc w:val="both"/>
        <w:rPr>
          <w:sz w:val="24"/>
          <w:szCs w:val="24"/>
        </w:rPr>
      </w:pPr>
      <w:r w:rsidRPr="00E77819">
        <w:rPr>
          <w:sz w:val="24"/>
          <w:szCs w:val="24"/>
        </w:rPr>
        <w:t xml:space="preserve">Kontroli podlegają wszystkie składniki procesu technologicznego, a zwłaszcza te które podlegają zakryciu. </w:t>
      </w:r>
    </w:p>
    <w:p w:rsidR="00EB2A84" w:rsidRPr="00E77819" w:rsidRDefault="00EB2A84" w:rsidP="00EB2A84">
      <w:pPr>
        <w:pStyle w:val="Tekstwstpniesformatowany"/>
        <w:jc w:val="both"/>
        <w:rPr>
          <w:sz w:val="24"/>
          <w:szCs w:val="24"/>
        </w:rPr>
      </w:pPr>
      <w:r w:rsidRPr="00E77819">
        <w:rPr>
          <w:sz w:val="24"/>
          <w:szCs w:val="24"/>
        </w:rPr>
        <w:t xml:space="preserve">Należy sprawdzić czystość elementów stalowych przed malowaniem, dokładność i jakość wykonania powłok malarskich na podstawie oględzin oraz ich grubości. Materiały użyte </w:t>
      </w:r>
      <w:r w:rsidR="00765D63">
        <w:rPr>
          <w:sz w:val="24"/>
          <w:szCs w:val="24"/>
        </w:rPr>
        <w:t>do napraw muszą posiadać ważne a</w:t>
      </w:r>
      <w:r w:rsidRPr="00E77819">
        <w:rPr>
          <w:sz w:val="24"/>
          <w:szCs w:val="24"/>
        </w:rPr>
        <w:t xml:space="preserve">probaty </w:t>
      </w:r>
      <w:r w:rsidR="00765D63">
        <w:rPr>
          <w:sz w:val="24"/>
          <w:szCs w:val="24"/>
        </w:rPr>
        <w:t>techniczne</w:t>
      </w:r>
      <w:r w:rsidRPr="00E77819">
        <w:rPr>
          <w:sz w:val="24"/>
          <w:szCs w:val="24"/>
        </w:rPr>
        <w:t xml:space="preserve">. </w:t>
      </w:r>
    </w:p>
    <w:p w:rsidR="00EB2A84" w:rsidRPr="00DF50F5" w:rsidRDefault="00EB2A84" w:rsidP="00EB2A84">
      <w:pPr>
        <w:pStyle w:val="Tekstwstpniesformatowany"/>
        <w:jc w:val="both"/>
        <w:rPr>
          <w:b/>
          <w:sz w:val="24"/>
          <w:szCs w:val="24"/>
        </w:rPr>
      </w:pPr>
      <w:r w:rsidRPr="00DF50F5">
        <w:rPr>
          <w:b/>
          <w:sz w:val="24"/>
          <w:szCs w:val="24"/>
        </w:rPr>
        <w:t xml:space="preserve">7. OBMIAR ROBÓT </w:t>
      </w:r>
    </w:p>
    <w:p w:rsidR="00EB2A84" w:rsidRPr="00E77819" w:rsidRDefault="00EB2A84" w:rsidP="00EB2A84">
      <w:pPr>
        <w:pStyle w:val="Tekstwstpniesformatowany"/>
        <w:jc w:val="both"/>
        <w:rPr>
          <w:b/>
          <w:sz w:val="24"/>
          <w:szCs w:val="24"/>
        </w:rPr>
      </w:pPr>
      <w:r w:rsidRPr="00E77819">
        <w:rPr>
          <w:b/>
          <w:sz w:val="24"/>
          <w:szCs w:val="24"/>
        </w:rPr>
        <w:t xml:space="preserve">Jednostką obmiaru jest 1 m2 powierzchni elementów stalowych zabezpieczonej </w:t>
      </w:r>
      <w:r w:rsidRPr="00E77819">
        <w:rPr>
          <w:b/>
          <w:sz w:val="24"/>
          <w:szCs w:val="24"/>
        </w:rPr>
        <w:lastRenderedPageBreak/>
        <w:t xml:space="preserve">powłokami malarskimi. </w:t>
      </w:r>
    </w:p>
    <w:p w:rsidR="00EB2A84" w:rsidRPr="00E77819" w:rsidRDefault="00EB2A84" w:rsidP="00EB2A84">
      <w:pPr>
        <w:pStyle w:val="Tekstwstpniesformatowany"/>
        <w:jc w:val="both"/>
        <w:rPr>
          <w:sz w:val="24"/>
          <w:szCs w:val="24"/>
        </w:rPr>
      </w:pPr>
      <w:r w:rsidRPr="00E77819">
        <w:rPr>
          <w:sz w:val="24"/>
          <w:szCs w:val="24"/>
        </w:rPr>
        <w:t xml:space="preserve">Ogólne zasady obmiaru robót podano w ST D-M.00.00.00. „Wymagania ogólne”. </w:t>
      </w:r>
    </w:p>
    <w:p w:rsidR="00EB2A84" w:rsidRPr="00DF50F5" w:rsidRDefault="00EB2A84" w:rsidP="00EB2A84">
      <w:pPr>
        <w:pStyle w:val="Tekstwstpniesformatowany"/>
        <w:jc w:val="both"/>
        <w:rPr>
          <w:b/>
          <w:sz w:val="24"/>
          <w:szCs w:val="24"/>
        </w:rPr>
      </w:pPr>
      <w:r w:rsidRPr="00DF50F5">
        <w:rPr>
          <w:b/>
          <w:sz w:val="24"/>
          <w:szCs w:val="24"/>
        </w:rPr>
        <w:t xml:space="preserve">8. ODBIÓR ROBÓT </w:t>
      </w:r>
    </w:p>
    <w:p w:rsidR="00EB2A84" w:rsidRPr="00E77819" w:rsidRDefault="00EB2A84" w:rsidP="00EB2A84">
      <w:pPr>
        <w:pStyle w:val="Tekstwstpniesformatowany"/>
        <w:jc w:val="both"/>
        <w:rPr>
          <w:sz w:val="24"/>
          <w:szCs w:val="24"/>
        </w:rPr>
      </w:pPr>
      <w:r w:rsidRPr="00E77819">
        <w:rPr>
          <w:sz w:val="24"/>
          <w:szCs w:val="24"/>
        </w:rPr>
        <w:t xml:space="preserve">Ogólne zasady odbioru robót podano w ST D-M.00.00.00. „Wymagania ogólne”. </w:t>
      </w:r>
    </w:p>
    <w:p w:rsidR="00EB2A84" w:rsidRPr="00DF50F5" w:rsidRDefault="00EB2A84" w:rsidP="00EB2A84">
      <w:pPr>
        <w:pStyle w:val="Tekstwstpniesformatowany"/>
        <w:jc w:val="both"/>
        <w:rPr>
          <w:b/>
          <w:sz w:val="24"/>
          <w:szCs w:val="24"/>
        </w:rPr>
      </w:pPr>
      <w:r w:rsidRPr="00DF50F5">
        <w:rPr>
          <w:b/>
          <w:sz w:val="24"/>
          <w:szCs w:val="24"/>
        </w:rPr>
        <w:t xml:space="preserve">9. PODSTAWA PŁATNOŚCI </w:t>
      </w:r>
    </w:p>
    <w:p w:rsidR="00EB2A84" w:rsidRPr="00E77819" w:rsidRDefault="00EB2A84" w:rsidP="00E77819">
      <w:pPr>
        <w:pStyle w:val="Tekstwstpniesformatowany"/>
        <w:tabs>
          <w:tab w:val="left" w:pos="7260"/>
        </w:tabs>
        <w:jc w:val="both"/>
        <w:rPr>
          <w:b/>
          <w:bCs/>
          <w:sz w:val="24"/>
          <w:szCs w:val="24"/>
        </w:rPr>
      </w:pPr>
      <w:r w:rsidRPr="00E77819">
        <w:rPr>
          <w:sz w:val="24"/>
          <w:szCs w:val="24"/>
        </w:rPr>
        <w:t xml:space="preserve">Ogólne warunki płatności podano w ST D-M.00.00.00. </w:t>
      </w:r>
      <w:r w:rsidR="00E77819">
        <w:rPr>
          <w:sz w:val="24"/>
          <w:szCs w:val="24"/>
        </w:rPr>
        <w:tab/>
      </w:r>
    </w:p>
    <w:p w:rsidR="00265C40" w:rsidRDefault="00265C40" w:rsidP="00EB2A84">
      <w:pPr>
        <w:pStyle w:val="Tekstwstpniesformatowany"/>
        <w:jc w:val="both"/>
        <w:rPr>
          <w:b/>
          <w:bCs/>
          <w:sz w:val="24"/>
          <w:szCs w:val="24"/>
        </w:rPr>
      </w:pPr>
    </w:p>
    <w:p w:rsidR="00EB2A84" w:rsidRPr="00E77819" w:rsidRDefault="00EB2A84" w:rsidP="00265C40">
      <w:pPr>
        <w:pStyle w:val="Tekstwstpniesformatowany"/>
        <w:jc w:val="both"/>
        <w:rPr>
          <w:sz w:val="24"/>
          <w:szCs w:val="24"/>
        </w:rPr>
      </w:pPr>
      <w:r w:rsidRPr="00E77819">
        <w:rPr>
          <w:b/>
          <w:bCs/>
          <w:sz w:val="24"/>
          <w:szCs w:val="24"/>
        </w:rPr>
        <w:t xml:space="preserve">Cena wykonania robót obejmuje: </w:t>
      </w:r>
    </w:p>
    <w:p w:rsidR="00EB2A84" w:rsidRPr="00E77819" w:rsidRDefault="00EB2A84" w:rsidP="00265C40">
      <w:pPr>
        <w:pStyle w:val="Tekstwstpniesformatowany"/>
        <w:jc w:val="both"/>
        <w:rPr>
          <w:b/>
          <w:sz w:val="24"/>
          <w:szCs w:val="24"/>
        </w:rPr>
      </w:pPr>
      <w:r w:rsidRPr="00E77819">
        <w:rPr>
          <w:b/>
          <w:sz w:val="24"/>
          <w:szCs w:val="24"/>
        </w:rPr>
        <w:t xml:space="preserve">- prace przygotowawcze, </w:t>
      </w:r>
    </w:p>
    <w:p w:rsidR="00EB2A84" w:rsidRPr="00E77819" w:rsidRDefault="00EB2A84" w:rsidP="00265C40">
      <w:pPr>
        <w:pStyle w:val="Tekstwstpniesformatowany"/>
        <w:jc w:val="both"/>
        <w:rPr>
          <w:b/>
          <w:sz w:val="24"/>
          <w:szCs w:val="24"/>
        </w:rPr>
      </w:pPr>
      <w:r w:rsidRPr="00E77819">
        <w:rPr>
          <w:b/>
          <w:sz w:val="24"/>
          <w:szCs w:val="24"/>
        </w:rPr>
        <w:t xml:space="preserve">- oznakowanie robót, </w:t>
      </w:r>
    </w:p>
    <w:p w:rsidR="00EB2A84" w:rsidRPr="00E77819" w:rsidRDefault="00EB2A84" w:rsidP="00265C40">
      <w:pPr>
        <w:pStyle w:val="Tekstwstpniesformatowany"/>
        <w:jc w:val="both"/>
        <w:rPr>
          <w:b/>
          <w:sz w:val="24"/>
          <w:szCs w:val="24"/>
        </w:rPr>
      </w:pPr>
      <w:r w:rsidRPr="00E77819">
        <w:rPr>
          <w:b/>
          <w:sz w:val="24"/>
          <w:szCs w:val="24"/>
        </w:rPr>
        <w:t xml:space="preserve">- transport materiałów przewidzianych do wykonania robót, </w:t>
      </w:r>
    </w:p>
    <w:p w:rsidR="00EB2A84" w:rsidRPr="00E77819" w:rsidRDefault="00EB2A84" w:rsidP="00265C40">
      <w:pPr>
        <w:pStyle w:val="Tekstwstpniesformatowany"/>
        <w:jc w:val="both"/>
        <w:rPr>
          <w:b/>
          <w:sz w:val="24"/>
          <w:szCs w:val="24"/>
        </w:rPr>
      </w:pPr>
      <w:r w:rsidRPr="00E77819">
        <w:rPr>
          <w:b/>
          <w:sz w:val="24"/>
          <w:szCs w:val="24"/>
        </w:rPr>
        <w:t xml:space="preserve">- przygotowanie rusztowań, </w:t>
      </w:r>
    </w:p>
    <w:p w:rsidR="00EB2A84" w:rsidRPr="00E77819" w:rsidRDefault="00265C40" w:rsidP="00265C40">
      <w:pPr>
        <w:pStyle w:val="Tekstwstpniesformatowany"/>
        <w:jc w:val="both"/>
        <w:rPr>
          <w:b/>
          <w:sz w:val="24"/>
          <w:szCs w:val="24"/>
        </w:rPr>
      </w:pPr>
      <w:r>
        <w:rPr>
          <w:b/>
          <w:sz w:val="24"/>
          <w:szCs w:val="24"/>
        </w:rPr>
        <w:t>-</w:t>
      </w:r>
      <w:r w:rsidR="00EB2A84" w:rsidRPr="00E77819">
        <w:rPr>
          <w:b/>
          <w:sz w:val="24"/>
          <w:szCs w:val="24"/>
        </w:rPr>
        <w:t xml:space="preserve">oczyszczenie i przygotowanie powierzchni stalowej przy użyciu osłon nie dopuszczających do zanieczyszczenia środowiska, </w:t>
      </w:r>
    </w:p>
    <w:p w:rsidR="00EB2A84" w:rsidRPr="00E77819" w:rsidRDefault="00EB2A84" w:rsidP="00265C40">
      <w:pPr>
        <w:pStyle w:val="Tekstwstpniesformatowany"/>
        <w:jc w:val="both"/>
        <w:rPr>
          <w:b/>
          <w:sz w:val="24"/>
          <w:szCs w:val="24"/>
        </w:rPr>
      </w:pPr>
      <w:r w:rsidRPr="00E77819">
        <w:rPr>
          <w:b/>
          <w:sz w:val="24"/>
          <w:szCs w:val="24"/>
        </w:rPr>
        <w:t xml:space="preserve">- nałożenie na konstrukcję stalową warstw farby podkładowej, </w:t>
      </w:r>
    </w:p>
    <w:p w:rsidR="00EB2A84" w:rsidRPr="00E77819" w:rsidRDefault="00EB2A84" w:rsidP="00265C40">
      <w:pPr>
        <w:pStyle w:val="Tekstwstpniesformatowany"/>
        <w:jc w:val="both"/>
        <w:rPr>
          <w:b/>
          <w:sz w:val="24"/>
          <w:szCs w:val="24"/>
        </w:rPr>
      </w:pPr>
      <w:r w:rsidRPr="00E77819">
        <w:rPr>
          <w:b/>
          <w:sz w:val="24"/>
          <w:szCs w:val="24"/>
        </w:rPr>
        <w:t xml:space="preserve">- nałożenie międzywarstwy, </w:t>
      </w:r>
    </w:p>
    <w:p w:rsidR="00EB2A84" w:rsidRPr="00E77819" w:rsidRDefault="00EB2A84" w:rsidP="00265C40">
      <w:pPr>
        <w:pStyle w:val="Tekstwstpniesformatowany"/>
        <w:jc w:val="both"/>
        <w:rPr>
          <w:b/>
          <w:sz w:val="24"/>
          <w:szCs w:val="24"/>
        </w:rPr>
      </w:pPr>
      <w:r w:rsidRPr="00E77819">
        <w:rPr>
          <w:b/>
          <w:sz w:val="24"/>
          <w:szCs w:val="24"/>
        </w:rPr>
        <w:t xml:space="preserve">- nałożenie ostatniej warstwy farby nawierzchniowej, </w:t>
      </w:r>
    </w:p>
    <w:p w:rsidR="00EB2A84" w:rsidRPr="00E77819" w:rsidRDefault="00EB2A84" w:rsidP="00265C40">
      <w:pPr>
        <w:pStyle w:val="Tekstwstpniesformatowany"/>
        <w:jc w:val="both"/>
        <w:rPr>
          <w:b/>
          <w:sz w:val="24"/>
          <w:szCs w:val="24"/>
        </w:rPr>
      </w:pPr>
      <w:r w:rsidRPr="00E77819">
        <w:rPr>
          <w:b/>
          <w:sz w:val="24"/>
          <w:szCs w:val="24"/>
        </w:rPr>
        <w:t xml:space="preserve">- uzupełnienie powłok w miejscach ewentualnych uszkodzeń, </w:t>
      </w:r>
    </w:p>
    <w:p w:rsidR="00EB2A84" w:rsidRPr="00E77819" w:rsidRDefault="00EB2A84" w:rsidP="00265C40">
      <w:pPr>
        <w:pStyle w:val="Tekstwstpniesformatowany"/>
        <w:jc w:val="both"/>
        <w:rPr>
          <w:b/>
          <w:sz w:val="24"/>
          <w:szCs w:val="24"/>
        </w:rPr>
      </w:pPr>
      <w:r w:rsidRPr="00E77819">
        <w:rPr>
          <w:b/>
          <w:sz w:val="24"/>
          <w:szCs w:val="24"/>
        </w:rPr>
        <w:t xml:space="preserve">- uporządkowanie miejsca prac remontowych po zakończeniu robót. </w:t>
      </w:r>
    </w:p>
    <w:p w:rsidR="00EB2A84" w:rsidRPr="00E77819" w:rsidRDefault="00EB2A84" w:rsidP="00265C40">
      <w:pPr>
        <w:pStyle w:val="Tekstwstpniesformatowany"/>
        <w:jc w:val="both"/>
        <w:rPr>
          <w:b/>
          <w:sz w:val="24"/>
          <w:szCs w:val="24"/>
        </w:rPr>
      </w:pPr>
    </w:p>
    <w:p w:rsidR="00E7482F" w:rsidRPr="00E77819" w:rsidRDefault="00E7482F" w:rsidP="00265C40">
      <w:pPr>
        <w:spacing w:after="0"/>
        <w:rPr>
          <w:rFonts w:ascii="Times New Roman" w:hAnsi="Times New Roman" w:cs="Times New Roman"/>
          <w:b/>
          <w:sz w:val="24"/>
          <w:szCs w:val="24"/>
        </w:rPr>
      </w:pPr>
    </w:p>
    <w:sectPr w:rsidR="00E7482F" w:rsidRPr="00E77819" w:rsidSect="00265C4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2"/>
  </w:compat>
  <w:rsids>
    <w:rsidRoot w:val="00EB2A84"/>
    <w:rsid w:val="000F586E"/>
    <w:rsid w:val="00174A26"/>
    <w:rsid w:val="001E6A78"/>
    <w:rsid w:val="00265C40"/>
    <w:rsid w:val="00436C05"/>
    <w:rsid w:val="00440EF2"/>
    <w:rsid w:val="004C4CC5"/>
    <w:rsid w:val="0057116E"/>
    <w:rsid w:val="005E178B"/>
    <w:rsid w:val="00765D63"/>
    <w:rsid w:val="009B78A7"/>
    <w:rsid w:val="00A21838"/>
    <w:rsid w:val="00DB2AE2"/>
    <w:rsid w:val="00DF50F5"/>
    <w:rsid w:val="00E26884"/>
    <w:rsid w:val="00E7482F"/>
    <w:rsid w:val="00E77819"/>
    <w:rsid w:val="00EB2A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7482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wstpniesformatowany">
    <w:name w:val="Tekst wstępnie sformatowany"/>
    <w:basedOn w:val="Normalny"/>
    <w:rsid w:val="00EB2A84"/>
    <w:pPr>
      <w:widowControl w:val="0"/>
      <w:suppressAutoHyphens/>
      <w:spacing w:after="0" w:line="240" w:lineRule="auto"/>
    </w:pPr>
    <w:rPr>
      <w:rFonts w:ascii="Times New Roman" w:eastAsia="Times New Roman" w:hAnsi="Times New Roman" w:cs="Times New Roman"/>
      <w:sz w:val="20"/>
      <w:szCs w:val="20"/>
      <w:lang w:eastAsia="pl-PL" w:bidi="pl-PL"/>
    </w:rPr>
  </w:style>
  <w:style w:type="paragraph" w:customStyle="1" w:styleId="Domynie">
    <w:name w:val="Domy徑nie"/>
    <w:rsid w:val="00A21838"/>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Tretekstu">
    <w:name w:val="Tre?? tekstu"/>
    <w:basedOn w:val="Domynie"/>
    <w:uiPriority w:val="99"/>
    <w:rsid w:val="00A21838"/>
    <w:pPr>
      <w:spacing w:after="120"/>
    </w:pPr>
    <w:rPr>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1414</Words>
  <Characters>8486</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icom</dc:creator>
  <cp:keywords/>
  <dc:description/>
  <cp:lastModifiedBy>k.morajko</cp:lastModifiedBy>
  <cp:revision>12</cp:revision>
  <cp:lastPrinted>2015-01-09T10:29:00Z</cp:lastPrinted>
  <dcterms:created xsi:type="dcterms:W3CDTF">2014-03-19T12:42:00Z</dcterms:created>
  <dcterms:modified xsi:type="dcterms:W3CDTF">2016-12-20T11:58:00Z</dcterms:modified>
</cp:coreProperties>
</file>